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Gobierno </w:t>
      </w:r>
      <w:r>
        <w:rPr>
          <w:rFonts w:ascii="Times New Roman"/>
          <w:spacing w:val="-1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Estado </w:t>
      </w:r>
      <w:r>
        <w:rPr>
          <w:rFonts w:asci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/>
        </w:rPr>
      </w:r>
      <w:r>
        <w:rPr>
          <w:spacing w:val="-1"/>
        </w:rPr>
        <w:t>Baja </w:t>
      </w:r>
      <w:r>
        <w:rPr>
          <w:rFonts w:ascii="Times New Roman"/>
          <w:spacing w:val="-1"/>
        </w:rPr>
      </w:r>
      <w:r>
        <w:rPr>
          <w:spacing w:val="-1"/>
        </w:rPr>
        <w:t>California</w:t>
      </w:r>
      <w:r>
        <w:rPr>
          <w:spacing w:val="-3"/>
        </w:rPr>
        <w:t> </w:t>
      </w:r>
      <w:r>
        <w:rPr>
          <w:rFonts w:ascii="Times New Roman"/>
          <w:spacing w:val="-3"/>
        </w:rPr>
      </w:r>
      <w:r>
        <w:rPr/>
        <w:t>Sur</w:t>
      </w:r>
      <w:r>
        <w:rPr>
          <w:b w:val="0"/>
        </w:rPr>
      </w:r>
    </w:p>
    <w:p>
      <w:pPr>
        <w:spacing w:before="120"/>
        <w:ind w:left="547" w:right="44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pacing w:val="-1"/>
          <w:sz w:val="22"/>
        </w:rPr>
        <w:t>Participaciones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3"/>
          <w:sz w:val="22"/>
        </w:rPr>
      </w:r>
      <w:r>
        <w:rPr>
          <w:rFonts w:ascii="Calibri" w:hAnsi="Calibri"/>
          <w:b/>
          <w:spacing w:val="-1"/>
          <w:sz w:val="22"/>
        </w:rPr>
        <w:t>Federales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2"/>
          <w:sz w:val="22"/>
        </w:rPr>
      </w:r>
      <w:r>
        <w:rPr>
          <w:rFonts w:ascii="Calibri" w:hAnsi="Calibri"/>
          <w:b/>
          <w:spacing w:val="-1"/>
          <w:sz w:val="22"/>
        </w:rPr>
        <w:t>Entidades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1"/>
          <w:sz w:val="22"/>
        </w:rPr>
        <w:t>Federativas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pacing w:val="-1"/>
          <w:sz w:val="22"/>
        </w:rPr>
        <w:t>(Cumplimiento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pacing w:val="-1"/>
          <w:sz w:val="22"/>
        </w:rPr>
        <w:t>Artículo</w:t>
      </w:r>
      <w:r>
        <w:rPr>
          <w:rFonts w:ascii="Calibri" w:hAnsi="Calibri"/>
          <w:b/>
          <w:sz w:val="22"/>
        </w:rPr>
        <w:t>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pacing w:val="-1"/>
          <w:sz w:val="22"/>
        </w:rPr>
        <w:t>3-B</w:t>
      </w:r>
      <w:r>
        <w:rPr>
          <w:rFonts w:ascii="Calibri" w:hAnsi="Calibri"/>
          <w:b/>
          <w:spacing w:val="4"/>
          <w:sz w:val="22"/>
        </w:rPr>
        <w:t> </w:t>
      </w:r>
      <w:r>
        <w:rPr>
          <w:rFonts w:ascii="Times New Roman" w:hAnsi="Times New Roman"/>
          <w:b/>
          <w:spacing w:val="4"/>
          <w:sz w:val="22"/>
        </w:rPr>
      </w:r>
      <w:r>
        <w:rPr>
          <w:rFonts w:ascii="Calibri" w:hAnsi="Calibri"/>
          <w:b/>
          <w:spacing w:val="-1"/>
          <w:sz w:val="22"/>
        </w:rPr>
        <w:t>de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3"/>
          <w:sz w:val="22"/>
        </w:rPr>
        <w:t> </w:t>
      </w:r>
      <w:r>
        <w:rPr>
          <w:rFonts w:ascii="Times New Roman" w:hAnsi="Times New Roman"/>
          <w:b/>
          <w:spacing w:val="3"/>
          <w:sz w:val="22"/>
        </w:rPr>
      </w:r>
      <w:r>
        <w:rPr>
          <w:rFonts w:ascii="Calibri" w:hAnsi="Calibri"/>
          <w:b/>
          <w:spacing w:val="-1"/>
          <w:sz w:val="22"/>
        </w:rPr>
        <w:t>Ley</w:t>
      </w:r>
      <w:r>
        <w:rPr>
          <w:rFonts w:ascii="Times New Roman" w:hAnsi="Times New Roman"/>
          <w:b/>
          <w:spacing w:val="71"/>
          <w:sz w:val="22"/>
        </w:rPr>
        <w:t> </w:t>
      </w:r>
      <w:r>
        <w:rPr>
          <w:rFonts w:ascii="Calibri" w:hAnsi="Calibri"/>
          <w:b/>
          <w:spacing w:val="-1"/>
          <w:sz w:val="22"/>
        </w:rPr>
        <w:t>de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Coordinación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Fiscal)</w:t>
      </w:r>
      <w:r>
        <w:rPr>
          <w:rFonts w:ascii="Calibri" w:hAnsi="Calibri"/>
          <w:sz w:val="22"/>
        </w:rPr>
      </w:r>
    </w:p>
    <w:p>
      <w:pPr>
        <w:pStyle w:val="BodyText"/>
        <w:spacing w:line="347" w:lineRule="auto" w:before="120"/>
        <w:ind w:left="547" w:right="3317"/>
        <w:jc w:val="left"/>
      </w:pPr>
      <w:r>
        <w:rPr>
          <w:spacing w:val="-1"/>
        </w:rPr>
        <w:t>Auditoría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Cumplimiento: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2020-A-03000-19-0542-2021</w:t>
      </w:r>
      <w:r>
        <w:rPr>
          <w:rFonts w:ascii="Times New Roman" w:hAnsi="Times New Roman"/>
          <w:spacing w:val="35"/>
        </w:rPr>
        <w:t> </w:t>
      </w:r>
      <w:r>
        <w:rPr>
          <w:spacing w:val="-1"/>
        </w:rPr>
        <w:t>542-DE-GF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 w:before="180"/>
        <w:ind w:right="0"/>
        <w:jc w:val="both"/>
        <w:rPr>
          <w:b w:val="0"/>
          <w:bCs w:val="0"/>
          <w:i w:val="0"/>
        </w:rPr>
      </w:pPr>
      <w:r>
        <w:rPr>
          <w:i/>
        </w:rPr>
        <w:t>Alcance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547" w:right="44"/>
        <w:jc w:val="left"/>
      </w:pPr>
      <w:r>
        <w:rPr/>
        <w:t>En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esta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auditoría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se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revisa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ejercicio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los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públicos,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sino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gestión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entidad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fiscalizada</w:t>
      </w:r>
      <w:r>
        <w:rPr/>
        <w:t> </w:t>
      </w:r>
      <w:r>
        <w:rPr>
          <w:rFonts w:ascii="Times New Roman" w:hAnsi="Times New Roman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relación </w:t>
      </w:r>
      <w:r>
        <w:rPr>
          <w:rFonts w:ascii="Times New Roman" w:hAnsi="Times New Roman"/>
          <w:spacing w:val="-1"/>
        </w:rPr>
      </w:r>
      <w:r>
        <w:rPr/>
        <w:t>con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aplicación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artículo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3-B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Ley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Coordinación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</w:rPr>
        <w:t>Resultados</w:t>
      </w:r>
      <w:r>
        <w:rPr>
          <w:b w:val="0"/>
          <w:i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b/>
          <w:sz w:val="22"/>
        </w:rPr>
        <w:t>Registro</w:t>
      </w:r>
      <w:r>
        <w:rPr>
          <w:rFonts w:ascii="Calibri" w:hAnsi="Calibri"/>
          <w:b/>
          <w:spacing w:val="-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contable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de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z w:val="22"/>
        </w:rPr>
        <w:t>la </w:t>
      </w:r>
      <w:r>
        <w:rPr>
          <w:rFonts w:ascii="Times New Roman" w:hAnsi="Times New Roman"/>
          <w:b/>
          <w:sz w:val="22"/>
        </w:rPr>
      </w:r>
      <w:r>
        <w:rPr>
          <w:rFonts w:ascii="Calibri" w:hAnsi="Calibri"/>
          <w:b/>
          <w:spacing w:val="-1"/>
          <w:sz w:val="22"/>
        </w:rPr>
        <w:t>retención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z w:val="22"/>
        </w:rPr>
        <w:t>y</w:t>
      </w:r>
      <w:r>
        <w:rPr>
          <w:rFonts w:ascii="Calibri" w:hAnsi="Calibri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1"/>
          <w:sz w:val="22"/>
        </w:rPr>
      </w:r>
      <w:r>
        <w:rPr>
          <w:rFonts w:ascii="Calibri" w:hAnsi="Calibri"/>
          <w:b/>
          <w:spacing w:val="-1"/>
          <w:sz w:val="22"/>
        </w:rPr>
        <w:t>entero </w:t>
      </w:r>
      <w:r>
        <w:rPr>
          <w:rFonts w:ascii="Times New Roman" w:hAnsi="Times New Roman"/>
          <w:b/>
          <w:spacing w:val="-1"/>
          <w:sz w:val="22"/>
        </w:rPr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2"/>
          <w:sz w:val="22"/>
        </w:rPr>
      </w:r>
      <w:r>
        <w:rPr>
          <w:rFonts w:ascii="Calibri" w:hAnsi="Calibri"/>
          <w:b/>
          <w:sz w:val="22"/>
        </w:rPr>
        <w:t>ISR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875" w:val="left" w:leader="none"/>
        </w:tabs>
        <w:spacing w:line="240" w:lineRule="auto" w:before="0" w:after="0"/>
        <w:ind w:left="548" w:right="176" w:firstLine="0"/>
        <w:jc w:val="both"/>
      </w:pP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contribuyentes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denominados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la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Secretaría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Finanzas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Administración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(SFA)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y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/>
        <w:t>el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Instituto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Servicios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Salud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(ISS),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ambos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estado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Baja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California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Sur,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registraron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contablemente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las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retenciones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del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Impuesto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Sobre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Renta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(ISR)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a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los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ingresos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por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sueldos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salarios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financiados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cargo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/>
        <w:t>en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los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recursos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federales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y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locales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un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total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268,062.6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pesos, </w:t>
      </w:r>
      <w:r>
        <w:rPr>
          <w:rFonts w:ascii="Times New Roman" w:hAnsi="Times New Roman"/>
        </w:rPr>
      </w:r>
      <w:r>
        <w:rPr/>
        <w:t>como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se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muestra</w:t>
      </w:r>
      <w:r>
        <w:rPr/>
        <w:t> </w:t>
      </w:r>
      <w:r>
        <w:rPr>
          <w:rFonts w:ascii="Times New Roman" w:hAnsi="Times New Roman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continuación: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line="386" w:lineRule="auto" w:before="0"/>
        <w:ind w:left="3005" w:right="2635" w:firstLine="1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GOBIENO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ESTADO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BAJA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CALIFORNIA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z w:val="16"/>
        </w:rPr>
        <w:t>SUR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REGISTRO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CONTABLE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DEL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ISR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CONTRIBUYENTE</w:t>
      </w:r>
      <w:r>
        <w:rPr>
          <w:rFonts w:ascii="Times New Roman" w:hAnsi="Times New Roman"/>
          <w:spacing w:val="31"/>
          <w:sz w:val="16"/>
        </w:rPr>
        <w:t> </w:t>
      </w:r>
      <w:r>
        <w:rPr>
          <w:rFonts w:ascii="Calibri" w:hAnsi="Calibri"/>
          <w:spacing w:val="-1"/>
          <w:sz w:val="16"/>
        </w:rPr>
        <w:t>CUENTA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PÚBLICA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z w:val="16"/>
        </w:rPr>
        <w:t>2020</w:t>
      </w:r>
    </w:p>
    <w:p>
      <w:pPr>
        <w:tabs>
          <w:tab w:pos="4155" w:val="left" w:leader="none"/>
        </w:tabs>
        <w:spacing w:before="2"/>
        <w:ind w:left="557" w:right="0" w:firstLine="0"/>
        <w:jc w:val="both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z w:val="16"/>
        </w:rPr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  <w:r>
        <w:rPr>
          <w:rFonts w:ascii="Times New Roman"/>
          <w:sz w:val="16"/>
        </w:rPr>
        <w:tab/>
      </w:r>
      <w:r>
        <w:rPr>
          <w:rFonts w:ascii="Calibri"/>
          <w:sz w:val="16"/>
        </w:rPr>
      </w:r>
      <w:r>
        <w:rPr>
          <w:rFonts w:ascii="Calibri"/>
          <w:spacing w:val="-1"/>
          <w:sz w:val="16"/>
          <w:u w:val="single" w:color="000000"/>
        </w:rPr>
        <w:t>(Miles de </w:t>
      </w:r>
      <w:r>
        <w:rPr>
          <w:rFonts w:ascii="Calibri"/>
          <w:sz w:val="16"/>
          <w:u w:val="single" w:color="000000"/>
        </w:rPr>
        <w:t>Pesos)</w:t>
      </w:r>
      <w:r>
        <w:rPr>
          <w:rFonts w:ascii="Calibri"/>
          <w:sz w:val="16"/>
          <w:u w:val="single" w:color="000000"/>
        </w:rPr>
        <w:t> </w:t>
      </w:r>
      <w:r>
        <w:rPr>
          <w:rFonts w:ascii="Calibri"/>
          <w:sz w:val="16"/>
        </w:rPr>
      </w:r>
    </w:p>
    <w:p>
      <w:pPr>
        <w:spacing w:after="0"/>
        <w:jc w:val="both"/>
        <w:rPr>
          <w:rFonts w:ascii="Calibri" w:hAnsi="Calibri" w:cs="Calibri" w:eastAsia="Calibri"/>
          <w:sz w:val="16"/>
          <w:szCs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1401" w:footer="1251" w:top="1660" w:bottom="1440" w:left="1720" w:right="1520"/>
          <w:pgNumType w:start="1"/>
        </w:sectPr>
      </w:pPr>
    </w:p>
    <w:p>
      <w:pPr>
        <w:tabs>
          <w:tab w:pos="3658" w:val="left" w:leader="none"/>
        </w:tabs>
        <w:spacing w:before="8"/>
        <w:ind w:left="3826" w:right="0" w:hanging="2278"/>
        <w:jc w:val="left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113.879997pt;margin-top:20.257061pt;width:412.8pt;height:.1pt;mso-position-horizontal-relative:page;mso-position-vertical-relative:paragraph;z-index:1048" coordorigin="2278,405" coordsize="8256,2">
            <v:shape style="position:absolute;left:2278;top:405;width:8256;height:2" coordorigin="2278,405" coordsize="8256,0" path="m2278,405l10534,405e" filled="false" stroked="true" strokeweight=".580pt" strokecolor="#000000">
              <v:path arrowok="t"/>
            </v:shape>
            <w10:wrap type="none"/>
          </v:group>
        </w:pict>
      </w:r>
      <w:r>
        <w:rPr>
          <w:rFonts w:ascii="Calibri" w:hAnsi="Calibri"/>
          <w:spacing w:val="-1"/>
          <w:sz w:val="16"/>
        </w:rPr>
        <w:t>Contribuyente</w:t>
      </w:r>
      <w:r>
        <w:rPr>
          <w:rFonts w:ascii="Times New Roman" w:hAnsi="Times New Roman"/>
          <w:spacing w:val="-1"/>
          <w:sz w:val="16"/>
        </w:rPr>
        <w:tab/>
      </w:r>
      <w:r>
        <w:rPr>
          <w:rFonts w:ascii="Calibri" w:hAnsi="Calibri"/>
          <w:spacing w:val="-1"/>
          <w:sz w:val="16"/>
        </w:rPr>
        <w:t>Retención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ISR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por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salarios</w:t>
      </w:r>
    </w:p>
    <w:p>
      <w:pPr>
        <w:spacing w:before="8"/>
        <w:ind w:left="338" w:right="0" w:hanging="32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spacing w:val="-1"/>
          <w:sz w:val="16"/>
        </w:rPr>
        <w:t>Retención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ISR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por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asimilados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z w:val="16"/>
        </w:rPr>
        <w:t>a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salarios</w:t>
      </w:r>
    </w:p>
    <w:p>
      <w:pPr>
        <w:spacing w:before="8"/>
        <w:ind w:left="640" w:right="522" w:hanging="178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 w:hAnsi="Calibri"/>
          <w:spacing w:val="-1"/>
          <w:sz w:val="16"/>
        </w:rPr>
        <w:t>Total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retención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ISR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por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sueldos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salarios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720" w:right="1520"/>
          <w:cols w:num="3" w:equalWidth="0">
            <w:col w:w="4752" w:space="40"/>
            <w:col w:w="1696" w:space="40"/>
            <w:col w:w="2472"/>
          </w:cols>
        </w:sectPr>
      </w:pPr>
    </w:p>
    <w:p>
      <w:pPr>
        <w:spacing w:before="8"/>
        <w:ind w:left="66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Secretaria</w:t>
      </w:r>
      <w:r>
        <w:rPr>
          <w:rFonts w:ascii="Calibri" w:hAnsi="Calibri"/>
          <w:spacing w:val="32"/>
          <w:sz w:val="16"/>
        </w:rPr>
        <w:t> </w:t>
      </w:r>
      <w:r>
        <w:rPr>
          <w:rFonts w:ascii="Times New Roman" w:hAnsi="Times New Roman"/>
          <w:spacing w:val="32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pacing w:val="-1"/>
          <w:sz w:val="16"/>
        </w:rPr>
        <w:t>Finanzas</w:t>
      </w:r>
      <w:r>
        <w:rPr>
          <w:rFonts w:ascii="Calibri" w:hAnsi="Calibri"/>
          <w:spacing w:val="30"/>
          <w:sz w:val="16"/>
        </w:rPr>
        <w:t> </w:t>
      </w:r>
      <w:r>
        <w:rPr>
          <w:rFonts w:ascii="Times New Roman" w:hAnsi="Times New Roman"/>
          <w:spacing w:val="30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32"/>
          <w:sz w:val="16"/>
        </w:rPr>
        <w:t> </w:t>
      </w:r>
      <w:r>
        <w:rPr>
          <w:rFonts w:ascii="Times New Roman" w:hAnsi="Times New Roman"/>
          <w:spacing w:val="32"/>
          <w:sz w:val="16"/>
        </w:rPr>
      </w:r>
      <w:r>
        <w:rPr>
          <w:rFonts w:ascii="Calibri" w:hAnsi="Calibri"/>
          <w:spacing w:val="-1"/>
          <w:sz w:val="16"/>
        </w:rPr>
        <w:t>Administración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(SFA)</w:t>
      </w:r>
    </w:p>
    <w:p>
      <w:pPr>
        <w:tabs>
          <w:tab w:pos="2388" w:val="left" w:leader="none"/>
          <w:tab w:pos="4467" w:val="left" w:leader="none"/>
        </w:tabs>
        <w:spacing w:before="8"/>
        <w:ind w:left="66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/>
        <w:br w:type="column"/>
      </w:r>
      <w:r>
        <w:rPr>
          <w:rFonts w:ascii="Calibri"/>
          <w:spacing w:val="-1"/>
          <w:sz w:val="16"/>
        </w:rPr>
        <w:t>92,652.6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w w:val="95"/>
          <w:sz w:val="16"/>
        </w:rPr>
        <w:t>11,029.2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Calibri"/>
          <w:spacing w:val="-1"/>
          <w:sz w:val="16"/>
        </w:rPr>
        <w:t>103,681.8</w:t>
      </w:r>
    </w:p>
    <w:p>
      <w:pPr>
        <w:spacing w:after="0"/>
        <w:jc w:val="left"/>
        <w:rPr>
          <w:rFonts w:ascii="Calibri" w:hAnsi="Calibri" w:cs="Calibri" w:eastAsia="Calibri"/>
          <w:sz w:val="16"/>
          <w:szCs w:val="16"/>
        </w:rPr>
        <w:sectPr>
          <w:type w:val="continuous"/>
          <w:pgSz w:w="12240" w:h="15840"/>
          <w:pgMar w:top="1660" w:bottom="1440" w:left="1720" w:right="1520"/>
          <w:cols w:num="2" w:equalWidth="0">
            <w:col w:w="3371" w:space="219"/>
            <w:col w:w="5410"/>
          </w:cols>
        </w:sectPr>
      </w:pPr>
    </w:p>
    <w:p>
      <w:pPr>
        <w:tabs>
          <w:tab w:pos="4174" w:val="left" w:leader="none"/>
          <w:tab w:pos="5979" w:val="left" w:leader="none"/>
          <w:tab w:pos="6060" w:val="left" w:leader="none"/>
          <w:tab w:pos="8057" w:val="left" w:leader="none"/>
        </w:tabs>
        <w:spacing w:line="303" w:lineRule="auto" w:before="0"/>
        <w:ind w:left="665" w:right="29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Instituto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1"/>
          <w:sz w:val="16"/>
        </w:rPr>
        <w:t>de</w:t>
      </w:r>
      <w:r>
        <w:rPr>
          <w:rFonts w:ascii="Calibri"/>
          <w:spacing w:val="-1"/>
          <w:sz w:val="16"/>
        </w:rPr>
        <w:t>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los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Servicios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de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Salud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(ISS)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159,737.1</w:t>
      </w:r>
      <w:r>
        <w:rPr>
          <w:rFonts w:ascii="Times New Roman"/>
          <w:spacing w:val="-1"/>
          <w:sz w:val="16"/>
        </w:rPr>
        <w:tab/>
        <w:tab/>
      </w:r>
      <w:r>
        <w:rPr>
          <w:rFonts w:ascii="Calibri"/>
          <w:spacing w:val="-1"/>
          <w:sz w:val="16"/>
        </w:rPr>
        <w:t>4,643.7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164,380.8</w:t>
      </w:r>
      <w:r>
        <w:rPr>
          <w:rFonts w:ascii="Times New Roman"/>
          <w:spacing w:val="65"/>
          <w:sz w:val="16"/>
        </w:rPr>
        <w:t> </w:t>
      </w:r>
      <w:r>
        <w:rPr>
          <w:rFonts w:ascii="Calibri"/>
          <w:spacing w:val="-1"/>
          <w:sz w:val="16"/>
        </w:rPr>
        <w:t>Totales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sz w:val="16"/>
        </w:rPr>
        <w:t>252,389.7</w:t>
      </w:r>
      <w:r>
        <w:rPr>
          <w:rFonts w:ascii="Times New Roman"/>
          <w:spacing w:val="-1"/>
          <w:sz w:val="16"/>
        </w:rPr>
        <w:tab/>
      </w:r>
      <w:r>
        <w:rPr>
          <w:rFonts w:ascii="Calibri"/>
          <w:spacing w:val="-1"/>
          <w:w w:val="95"/>
          <w:sz w:val="16"/>
        </w:rPr>
        <w:t>15,672.9</w:t>
      </w:r>
      <w:r>
        <w:rPr>
          <w:rFonts w:ascii="Times New Roman"/>
          <w:spacing w:val="-1"/>
          <w:w w:val="95"/>
          <w:sz w:val="16"/>
        </w:rPr>
        <w:tab/>
      </w:r>
      <w:r>
        <w:rPr>
          <w:rFonts w:ascii="Calibri"/>
          <w:spacing w:val="-1"/>
          <w:sz w:val="16"/>
        </w:rPr>
        <w:t>268,062.6</w:t>
      </w:r>
    </w:p>
    <w:p>
      <w:pPr>
        <w:spacing w:line="20" w:lineRule="atLeast"/>
        <w:ind w:left="55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13.4pt;height:.6pt;mso-position-horizontal-relative:char;mso-position-vertical-relative:line" coordorigin="0,0" coordsize="8268,12">
            <v:group style="position:absolute;left:6;top:6;width:8256;height:2" coordorigin="6,6" coordsize="8256,2">
              <v:shape style="position:absolute;left:6;top:6;width:8256;height:2" coordorigin="6,6" coordsize="8256,0" path="m6,6l8262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0"/>
        <w:ind w:left="665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FUENTE: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Registros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contables </w:t>
      </w:r>
      <w:r>
        <w:rPr>
          <w:rFonts w:ascii="Times New Roman"/>
          <w:spacing w:val="-1"/>
          <w:sz w:val="16"/>
        </w:rPr>
      </w:r>
      <w:r>
        <w:rPr>
          <w:rFonts w:ascii="Calibri"/>
          <w:sz w:val="16"/>
        </w:rPr>
        <w:t>del</w:t>
      </w:r>
      <w:r>
        <w:rPr>
          <w:rFonts w:ascii="Calibri"/>
          <w:spacing w:val="-1"/>
          <w:sz w:val="16"/>
        </w:rPr>
        <w:t> </w:t>
      </w:r>
      <w:r>
        <w:rPr>
          <w:rFonts w:ascii="Times New Roman"/>
          <w:spacing w:val="-1"/>
          <w:sz w:val="16"/>
        </w:rPr>
      </w:r>
      <w:r>
        <w:rPr>
          <w:rFonts w:ascii="Calibri"/>
          <w:sz w:val="16"/>
        </w:rPr>
        <w:t>ISR</w:t>
      </w:r>
      <w:r>
        <w:rPr>
          <w:rFonts w:ascii="Calibri"/>
          <w:spacing w:val="-1"/>
          <w:sz w:val="16"/>
        </w:rPr>
        <w:t>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proporcionados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por</w:t>
      </w:r>
      <w:r>
        <w:rPr>
          <w:rFonts w:ascii="Calibri"/>
          <w:sz w:val="16"/>
        </w:rPr>
        <w:t> </w:t>
      </w:r>
      <w:r>
        <w:rPr>
          <w:rFonts w:ascii="Times New Roman"/>
          <w:sz w:val="16"/>
        </w:rPr>
      </w:r>
      <w:r>
        <w:rPr>
          <w:rFonts w:ascii="Calibri"/>
          <w:spacing w:val="-1"/>
          <w:sz w:val="16"/>
        </w:rPr>
        <w:t>la </w:t>
      </w:r>
      <w:r>
        <w:rPr>
          <w:rFonts w:ascii="Times New Roman"/>
          <w:spacing w:val="-1"/>
          <w:sz w:val="16"/>
        </w:rPr>
      </w:r>
      <w:r>
        <w:rPr>
          <w:rFonts w:ascii="Calibri"/>
          <w:spacing w:val="-1"/>
          <w:sz w:val="16"/>
        </w:rPr>
        <w:t>entidad.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56" w:val="left" w:leader="none"/>
        </w:tabs>
        <w:spacing w:line="239" w:lineRule="auto" w:before="193" w:after="0"/>
        <w:ind w:left="548" w:right="177" w:firstLine="0"/>
        <w:jc w:val="both"/>
      </w:pPr>
      <w:r>
        <w:rPr>
          <w:spacing w:val="-1"/>
        </w:rPr>
        <w:t>Se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comprobó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SFA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y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ISS,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ambos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estado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Baja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California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Sur,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enteraron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al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Servicio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Administración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Tributaria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(SAT),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la</w:t>
      </w:r>
      <w:r>
        <w:rPr>
          <w:spacing w:val="38"/>
        </w:rPr>
        <w:t> </w:t>
      </w:r>
      <w:r>
        <w:rPr>
          <w:rFonts w:ascii="Times New Roman" w:hAnsi="Times New Roman" w:cs="Times New Roman" w:eastAsia="Times New Roman"/>
          <w:spacing w:val="38"/>
        </w:rPr>
      </w:r>
      <w:r>
        <w:rPr>
          <w:spacing w:val="-1"/>
        </w:rPr>
        <w:t>totalidad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de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las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retenciones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del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ISR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spacing w:val="39"/>
        </w:rPr>
      </w:r>
      <w:r>
        <w:rPr>
          <w:spacing w:val="-1"/>
        </w:rPr>
        <w:t>sobre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spacing w:val="-1"/>
        </w:rPr>
        <w:t>sueldos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/>
        <w:t>y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salarios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spacing w:val="-17"/>
        </w:rPr>
      </w:r>
      <w:r>
        <w:rPr>
          <w:spacing w:val="-1"/>
        </w:rPr>
        <w:t>pagados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/>
        <w:t>con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spacing w:val="-15"/>
        </w:rPr>
      </w:r>
      <w:r>
        <w:rPr/>
        <w:t>los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recursos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spacing w:val="-17"/>
        </w:rPr>
      </w:r>
      <w:r>
        <w:rPr>
          <w:spacing w:val="-1"/>
        </w:rPr>
        <w:t>federales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spacing w:val="-17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locales;</w:t>
      </w:r>
      <w:r>
        <w:rPr>
          <w:spacing w:val="-16"/>
        </w:rPr>
        <w:t> </w:t>
      </w:r>
      <w:r>
        <w:rPr>
          <w:rFonts w:ascii="Times New Roman" w:hAnsi="Times New Roman" w:cs="Times New Roman" w:eastAsia="Times New Roman"/>
          <w:spacing w:val="-16"/>
        </w:rPr>
      </w:r>
      <w:r>
        <w:rPr/>
        <w:t>asimismo,</w:t>
      </w:r>
      <w:r>
        <w:rPr>
          <w:spacing w:val="-19"/>
        </w:rPr>
        <w:t> </w:t>
      </w:r>
      <w:r>
        <w:rPr>
          <w:rFonts w:ascii="Times New Roman" w:hAnsi="Times New Roman" w:cs="Times New Roman" w:eastAsia="Times New Roman"/>
          <w:spacing w:val="-19"/>
        </w:rPr>
      </w:r>
      <w:r>
        <w:rPr/>
        <w:t>se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/>
          <w:spacing w:val="-14"/>
        </w:rPr>
      </w:r>
      <w:r>
        <w:rPr>
          <w:spacing w:val="-1"/>
        </w:rPr>
        <w:t>verificó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/>
          <w:spacing w:val="-17"/>
        </w:rPr>
      </w:r>
      <w:r>
        <w:rPr/>
        <w:t>el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spacing w:val="-15"/>
        </w:rPr>
      </w:r>
      <w:r>
        <w:rPr>
          <w:spacing w:val="-1"/>
        </w:rPr>
        <w:t>registro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contable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entero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por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un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total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268,062.6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spacing w:val="-15"/>
        </w:rPr>
      </w:r>
      <w:r>
        <w:rPr>
          <w:spacing w:val="-1"/>
        </w:rPr>
        <w:t>miles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pesos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/>
        <w:t>y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evidencia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transferencia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la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cuenta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bancaria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del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SAT,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así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como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monto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del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ISR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retenido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a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cada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trabajador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por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las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</w:rPr>
        <w:t>nóminas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financiadas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con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los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recursos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locales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y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declarado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ante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SAT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  <w:spacing w:val="21"/>
        </w:rPr>
      </w:r>
      <w:r>
        <w:rPr/>
        <w:t>como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Ingreso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Propio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/>
        <w:t>“IP”.</w:t>
      </w:r>
    </w:p>
    <w:p>
      <w:pPr>
        <w:spacing w:after="0" w:line="239" w:lineRule="auto"/>
        <w:jc w:val="both"/>
        <w:sectPr>
          <w:type w:val="continuous"/>
          <w:pgSz w:w="12240" w:h="15840"/>
          <w:pgMar w:top="1660" w:bottom="1440" w:left="1720" w:right="1520"/>
        </w:sectPr>
      </w:pPr>
    </w:p>
    <w:p>
      <w:pPr>
        <w:spacing w:line="240" w:lineRule="auto" w:before="11"/>
        <w:rPr>
          <w:rFonts w:ascii="Calibri" w:hAnsi="Calibri" w:cs="Calibri" w:eastAsia="Calibri"/>
          <w:sz w:val="26"/>
          <w:szCs w:val="26"/>
        </w:rPr>
      </w:pPr>
    </w:p>
    <w:p>
      <w:pPr>
        <w:spacing w:line="387" w:lineRule="auto" w:before="68"/>
        <w:ind w:left="2915" w:right="305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GOBIERNO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DEL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ESTADO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pacing w:val="-1"/>
          <w:sz w:val="16"/>
        </w:rPr>
        <w:t>BAJA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CALIFORNIA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z w:val="16"/>
        </w:rPr>
        <w:t>SUR</w:t>
      </w:r>
      <w:r>
        <w:rPr>
          <w:rFonts w:ascii="Times New Roman" w:hAnsi="Times New Roman"/>
          <w:spacing w:val="29"/>
          <w:sz w:val="16"/>
        </w:rPr>
        <w:t> </w:t>
      </w:r>
      <w:r>
        <w:rPr>
          <w:rFonts w:ascii="Calibri" w:hAnsi="Calibri"/>
          <w:spacing w:val="-1"/>
          <w:sz w:val="16"/>
        </w:rPr>
        <w:t>ENTERO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z w:val="16"/>
        </w:rPr>
        <w:t>AL</w:t>
      </w:r>
      <w:r>
        <w:rPr>
          <w:rFonts w:ascii="Calibri" w:hAnsi="Calibri"/>
          <w:spacing w:val="-3"/>
          <w:sz w:val="16"/>
        </w:rPr>
        <w:t> </w:t>
      </w:r>
      <w:r>
        <w:rPr>
          <w:rFonts w:ascii="Times New Roman" w:hAnsi="Times New Roman"/>
          <w:spacing w:val="-3"/>
          <w:sz w:val="16"/>
        </w:rPr>
      </w:r>
      <w:r>
        <w:rPr>
          <w:rFonts w:ascii="Calibri" w:hAnsi="Calibri"/>
          <w:spacing w:val="-1"/>
          <w:sz w:val="16"/>
        </w:rPr>
        <w:t>SAT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DEL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ISR</w:t>
      </w:r>
      <w:r>
        <w:rPr>
          <w:rFonts w:ascii="Calibri" w:hAnsi="Calibri"/>
          <w:spacing w:val="-4"/>
          <w:sz w:val="16"/>
        </w:rPr>
        <w:t> </w:t>
      </w:r>
      <w:r>
        <w:rPr>
          <w:rFonts w:ascii="Times New Roman" w:hAnsi="Times New Roman"/>
          <w:spacing w:val="-4"/>
          <w:sz w:val="16"/>
        </w:rPr>
      </w:r>
      <w:r>
        <w:rPr>
          <w:rFonts w:ascii="Calibri" w:hAnsi="Calibri"/>
          <w:sz w:val="16"/>
        </w:rPr>
        <w:t>POR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CONTRIBUYENTE</w:t>
      </w:r>
      <w:r>
        <w:rPr>
          <w:rFonts w:ascii="Times New Roman" w:hAnsi="Times New Roman"/>
          <w:spacing w:val="27"/>
          <w:sz w:val="16"/>
        </w:rPr>
        <w:t> </w:t>
      </w:r>
      <w:r>
        <w:rPr>
          <w:rFonts w:ascii="Calibri" w:hAnsi="Calibri"/>
          <w:spacing w:val="-1"/>
          <w:sz w:val="16"/>
        </w:rPr>
        <w:t>CUENTA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PÚBLICA</w:t>
      </w:r>
      <w:r>
        <w:rPr>
          <w:rFonts w:ascii="Calibri" w:hAnsi="Calibri"/>
          <w:sz w:val="16"/>
        </w:rPr>
        <w:t> </w:t>
      </w:r>
      <w:r>
        <w:rPr>
          <w:rFonts w:ascii="Times New Roman" w:hAnsi="Times New Roman"/>
          <w:sz w:val="16"/>
        </w:rPr>
      </w:r>
      <w:r>
        <w:rPr>
          <w:rFonts w:ascii="Calibri" w:hAnsi="Calibri"/>
          <w:sz w:val="16"/>
        </w:rPr>
        <w:t>2020</w:t>
      </w:r>
    </w:p>
    <w:p>
      <w:pPr>
        <w:spacing w:before="1"/>
        <w:ind w:left="2911" w:right="3054" w:firstLine="0"/>
        <w:jc w:val="center"/>
        <w:rPr>
          <w:rFonts w:ascii="Calibri" w:hAnsi="Calibri" w:cs="Calibri" w:eastAsia="Calibri"/>
          <w:sz w:val="16"/>
          <w:szCs w:val="16"/>
        </w:rPr>
      </w:pPr>
      <w:r>
        <w:rPr>
          <w:rFonts w:ascii="Calibri"/>
          <w:spacing w:val="-1"/>
          <w:sz w:val="16"/>
        </w:rPr>
        <w:t>(Miles</w:t>
      </w:r>
      <w:r>
        <w:rPr>
          <w:rFonts w:ascii="Calibri"/>
          <w:spacing w:val="-2"/>
          <w:sz w:val="16"/>
        </w:rPr>
        <w:t> </w:t>
      </w:r>
      <w:r>
        <w:rPr>
          <w:rFonts w:ascii="Times New Roman"/>
          <w:spacing w:val="-2"/>
          <w:sz w:val="16"/>
        </w:rPr>
      </w:r>
      <w:r>
        <w:rPr>
          <w:rFonts w:ascii="Calibri"/>
          <w:spacing w:val="-1"/>
          <w:sz w:val="16"/>
        </w:rPr>
        <w:t>de </w:t>
      </w:r>
      <w:r>
        <w:rPr>
          <w:rFonts w:ascii="Times New Roman"/>
          <w:spacing w:val="-1"/>
          <w:sz w:val="16"/>
        </w:rPr>
      </w:r>
      <w:r>
        <w:rPr>
          <w:rFonts w:ascii="Calibri"/>
          <w:sz w:val="16"/>
        </w:rPr>
        <w:t>Pesos)</w: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58"/>
        <w:gridCol w:w="1798"/>
        <w:gridCol w:w="1686"/>
        <w:gridCol w:w="1014"/>
        <w:gridCol w:w="1507"/>
      </w:tblGrid>
      <w:tr>
        <w:trPr>
          <w:trHeight w:val="792" w:hRule="exact"/>
        </w:trPr>
        <w:tc>
          <w:tcPr>
            <w:tcW w:w="28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2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Contribuyente</w:t>
            </w:r>
          </w:p>
        </w:tc>
        <w:tc>
          <w:tcPr>
            <w:tcW w:w="179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60" w:right="146" w:firstLine="5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Total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retención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Calibri" w:hAnsi="Calibri"/>
                <w:sz w:val="16"/>
              </w:rPr>
              <w:t>ISR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por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sueldos</w:t>
            </w:r>
            <w:r>
              <w:rPr>
                <w:rFonts w:ascii="Calibri" w:hAnsi="Calibri"/>
                <w:spacing w:val="2"/>
                <w:sz w:val="16"/>
              </w:rPr>
              <w:t> </w:t>
            </w:r>
            <w:r>
              <w:rPr>
                <w:rFonts w:ascii="Times New Roman" w:hAnsi="Times New Roman"/>
                <w:spacing w:val="2"/>
                <w:sz w:val="16"/>
              </w:rPr>
            </w:r>
            <w:r>
              <w:rPr>
                <w:rFonts w:ascii="Calibri" w:hAnsi="Calibri"/>
                <w:sz w:val="16"/>
              </w:rPr>
              <w:t>y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salarios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Calibri" w:hAnsi="Calibri"/>
                <w:sz w:val="16"/>
              </w:rPr>
              <w:t>A</w:t>
            </w:r>
          </w:p>
        </w:tc>
        <w:tc>
          <w:tcPr>
            <w:tcW w:w="168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777" w:right="165" w:hanging="653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enterado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pacing w:val="1"/>
                <w:sz w:val="16"/>
              </w:rPr>
              <w:t>al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z w:val="16"/>
              </w:rPr>
              <w:t>SAT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Calibri"/>
                <w:sz w:val="16"/>
              </w:rPr>
              <w:t>B</w:t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0" w:right="150" w:hanging="25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Diferencias</w:t>
            </w:r>
            <w:r>
              <w:rPr>
                <w:rFonts w:ascii="Times New Roman"/>
                <w:spacing w:val="24"/>
                <w:sz w:val="16"/>
              </w:rPr>
              <w:t> </w:t>
            </w:r>
            <w:r>
              <w:rPr>
                <w:rFonts w:ascii="Calibri"/>
                <w:sz w:val="16"/>
              </w:rPr>
              <w:t>A-B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39" w:lineRule="auto"/>
              <w:ind w:left="171" w:right="177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Monto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entero</w:t>
            </w:r>
            <w:r>
              <w:rPr>
                <w:rFonts w:ascii="Times New Roman" w:hAnsi="Times New Roman"/>
                <w:spacing w:val="24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del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z w:val="16"/>
              </w:rPr>
              <w:t>ISR</w:t>
            </w:r>
            <w:r>
              <w:rPr>
                <w:rFonts w:ascii="Calibri" w:hAnsi="Calibri"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como </w:t>
            </w:r>
            <w:r>
              <w:rPr>
                <w:rFonts w:ascii="Times New Roman" w:hAnsi="Times New Roman"/>
                <w:spacing w:val="-1"/>
                <w:sz w:val="16"/>
              </w:rPr>
            </w:r>
            <w:r>
              <w:rPr>
                <w:rFonts w:ascii="Calibri" w:hAnsi="Calibri"/>
                <w:sz w:val="16"/>
              </w:rPr>
              <w:t>IP,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según</w:t>
            </w:r>
            <w:r>
              <w:rPr>
                <w:rFonts w:ascii="Calibri" w:hAnsi="Calibri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pacing w:val="-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reportes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financieros</w:t>
            </w:r>
          </w:p>
        </w:tc>
      </w:tr>
      <w:tr>
        <w:trPr>
          <w:trHeight w:val="409" w:hRule="exact"/>
        </w:trPr>
        <w:tc>
          <w:tcPr>
            <w:tcW w:w="28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8" w:lineRule="auto"/>
              <w:ind w:left="107" w:right="-28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 w:hAnsi="Calibri"/>
                <w:spacing w:val="-1"/>
                <w:sz w:val="16"/>
              </w:rPr>
              <w:t>Secretaria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de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3"/>
                <w:sz w:val="16"/>
              </w:rPr>
              <w:t> </w:t>
            </w:r>
            <w:r>
              <w:rPr>
                <w:rFonts w:ascii="Times New Roman" w:hAnsi="Times New Roman"/>
                <w:spacing w:val="13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Finanzas</w:t>
            </w:r>
            <w:r>
              <w:rPr>
                <w:rFonts w:ascii="Calibri" w:hAnsi="Calibri"/>
                <w:sz w:val="16"/>
              </w:rPr>
              <w:t> </w:t>
            </w:r>
            <w:r>
              <w:rPr>
                <w:rFonts w:ascii="Calibri" w:hAnsi="Calibri"/>
                <w:spacing w:val="14"/>
                <w:sz w:val="16"/>
              </w:rPr>
              <w:t> </w:t>
            </w:r>
            <w:r>
              <w:rPr>
                <w:rFonts w:ascii="Times New Roman" w:hAnsi="Times New Roman"/>
                <w:spacing w:val="14"/>
                <w:sz w:val="16"/>
              </w:rPr>
            </w:r>
            <w:r>
              <w:rPr>
                <w:rFonts w:ascii="Calibri" w:hAnsi="Calibri"/>
                <w:sz w:val="16"/>
              </w:rPr>
              <w:t>y </w:t>
            </w:r>
            <w:r>
              <w:rPr>
                <w:rFonts w:ascii="Calibri" w:hAnsi="Calibri"/>
                <w:spacing w:val="12"/>
                <w:sz w:val="16"/>
              </w:rPr>
              <w:t> </w:t>
            </w:r>
            <w:r>
              <w:rPr>
                <w:rFonts w:ascii="Times New Roman" w:hAnsi="Times New Roman"/>
                <w:spacing w:val="12"/>
                <w:sz w:val="16"/>
              </w:rPr>
            </w:r>
            <w:r>
              <w:rPr>
                <w:rFonts w:ascii="Calibri" w:hAnsi="Calibri"/>
                <w:spacing w:val="-1"/>
                <w:sz w:val="16"/>
              </w:rPr>
              <w:t>Administración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Calibri" w:hAnsi="Calibri"/>
                <w:spacing w:val="-1"/>
                <w:sz w:val="16"/>
              </w:rPr>
              <w:t>(SFA)</w:t>
            </w:r>
          </w:p>
        </w:tc>
        <w:tc>
          <w:tcPr>
            <w:tcW w:w="17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10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103,681.8</w:t>
            </w:r>
          </w:p>
        </w:tc>
        <w:tc>
          <w:tcPr>
            <w:tcW w:w="1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9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103,681.8</w:t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4"/>
              <w:ind w:right="9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150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4"/>
              <w:ind w:left="7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103,596.1</w:t>
            </w:r>
          </w:p>
        </w:tc>
      </w:tr>
      <w:tr>
        <w:trPr>
          <w:trHeight w:val="196" w:hRule="exact"/>
        </w:trPr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Instituto</w:t>
            </w:r>
            <w:r>
              <w:rPr>
                <w:rFonts w:ascii="Calibri"/>
                <w:spacing w:val="-2"/>
                <w:sz w:val="16"/>
              </w:rPr>
              <w:t> </w:t>
            </w:r>
            <w:r>
              <w:rPr>
                <w:rFonts w:ascii="Times New Roman"/>
                <w:spacing w:val="-2"/>
                <w:sz w:val="16"/>
              </w:rPr>
            </w:r>
            <w:r>
              <w:rPr>
                <w:rFonts w:ascii="Calibri"/>
                <w:spacing w:val="1"/>
                <w:sz w:val="16"/>
              </w:rPr>
              <w:t>de</w:t>
            </w:r>
            <w:r>
              <w:rPr>
                <w:rFonts w:ascii="Calibri"/>
                <w:spacing w:val="-1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los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Servicios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de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Salud </w:t>
            </w:r>
            <w:r>
              <w:rPr>
                <w:rFonts w:ascii="Times New Roman"/>
                <w:spacing w:val="-1"/>
                <w:sz w:val="16"/>
              </w:rPr>
            </w:r>
            <w:r>
              <w:rPr>
                <w:rFonts w:ascii="Calibri"/>
                <w:spacing w:val="-1"/>
                <w:sz w:val="16"/>
              </w:rPr>
              <w:t>(ISS)</w:t>
            </w:r>
          </w:p>
        </w:tc>
        <w:tc>
          <w:tcPr>
            <w:tcW w:w="1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164,380.8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9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164,380.8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9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150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826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24,094.1</w:t>
            </w:r>
          </w:p>
        </w:tc>
      </w:tr>
      <w:tr>
        <w:trPr>
          <w:trHeight w:val="185" w:hRule="exact"/>
        </w:trPr>
        <w:tc>
          <w:tcPr>
            <w:tcW w:w="28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7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Totales</w:t>
            </w:r>
          </w:p>
        </w:tc>
        <w:tc>
          <w:tcPr>
            <w:tcW w:w="17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1023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268,062.6</w:t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904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268,062.6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right="98"/>
              <w:jc w:val="righ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0.0</w:t>
            </w:r>
          </w:p>
        </w:tc>
        <w:tc>
          <w:tcPr>
            <w:tcW w:w="150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80" w:lineRule="exact"/>
              <w:ind w:left="74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spacing w:val="-1"/>
                <w:sz w:val="16"/>
              </w:rPr>
              <w:t>127,690.2</w:t>
            </w:r>
          </w:p>
        </w:tc>
      </w:tr>
    </w:tbl>
    <w:p>
      <w:pPr>
        <w:spacing w:before="118"/>
        <w:ind w:left="214" w:right="0" w:firstLine="0"/>
        <w:jc w:val="left"/>
        <w:rPr>
          <w:rFonts w:ascii="Calibri" w:hAnsi="Calibri" w:cs="Calibri" w:eastAsia="Calibri"/>
          <w:sz w:val="16"/>
          <w:szCs w:val="16"/>
        </w:rPr>
      </w:pPr>
      <w:r>
        <w:rPr>
          <w:rFonts w:ascii="Calibri" w:hAnsi="Calibri"/>
          <w:spacing w:val="-1"/>
          <w:sz w:val="16"/>
        </w:rPr>
        <w:t>FUENTE: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Registros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contables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la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retención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entero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del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ISR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proporcionados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por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la</w:t>
      </w:r>
      <w:r>
        <w:rPr>
          <w:rFonts w:ascii="Calibri" w:hAnsi="Calibri"/>
          <w:spacing w:val="-2"/>
          <w:sz w:val="16"/>
        </w:rPr>
        <w:t> </w:t>
      </w:r>
      <w:r>
        <w:rPr>
          <w:rFonts w:ascii="Times New Roman" w:hAnsi="Times New Roman"/>
          <w:spacing w:val="-2"/>
          <w:sz w:val="16"/>
        </w:rPr>
      </w:r>
      <w:r>
        <w:rPr>
          <w:rFonts w:ascii="Calibri" w:hAnsi="Calibri"/>
          <w:spacing w:val="-1"/>
          <w:sz w:val="16"/>
        </w:rPr>
        <w:t>entidad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z w:val="16"/>
        </w:rPr>
        <w:t>y</w:t>
      </w:r>
      <w:r>
        <w:rPr>
          <w:rFonts w:ascii="Calibri" w:hAnsi="Calibri"/>
          <w:spacing w:val="-1"/>
          <w:sz w:val="16"/>
        </w:rPr>
        <w:t>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estados </w:t>
      </w:r>
      <w:r>
        <w:rPr>
          <w:rFonts w:ascii="Times New Roman" w:hAnsi="Times New Roman"/>
          <w:spacing w:val="-1"/>
          <w:sz w:val="16"/>
        </w:rPr>
      </w:r>
      <w:r>
        <w:rPr>
          <w:rFonts w:ascii="Calibri" w:hAnsi="Calibri"/>
          <w:spacing w:val="-1"/>
          <w:sz w:val="16"/>
        </w:rPr>
        <w:t>de</w:t>
      </w:r>
      <w:r>
        <w:rPr>
          <w:rFonts w:ascii="Calibri" w:hAnsi="Calibri"/>
          <w:spacing w:val="1"/>
          <w:sz w:val="16"/>
        </w:rPr>
        <w:t> </w:t>
      </w:r>
      <w:r>
        <w:rPr>
          <w:rFonts w:ascii="Times New Roman" w:hAnsi="Times New Roman"/>
          <w:spacing w:val="1"/>
          <w:sz w:val="16"/>
        </w:rPr>
      </w:r>
      <w:r>
        <w:rPr>
          <w:rFonts w:ascii="Calibri" w:hAnsi="Calibri"/>
          <w:spacing w:val="-1"/>
          <w:sz w:val="16"/>
        </w:rPr>
        <w:t>cuenta</w:t>
      </w:r>
      <w:r>
        <w:rPr>
          <w:rFonts w:ascii="Calibri" w:hAnsi="Calibri"/>
          <w:spacing w:val="2"/>
          <w:sz w:val="16"/>
        </w:rPr>
        <w:t> </w:t>
      </w:r>
      <w:r>
        <w:rPr>
          <w:rFonts w:ascii="Times New Roman" w:hAnsi="Times New Roman"/>
          <w:spacing w:val="2"/>
          <w:sz w:val="16"/>
        </w:rPr>
      </w:r>
      <w:r>
        <w:rPr>
          <w:rFonts w:ascii="Calibri" w:hAnsi="Calibri"/>
          <w:spacing w:val="-1"/>
          <w:sz w:val="16"/>
        </w:rPr>
        <w:t>bancarios.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"/>
        <w:rPr>
          <w:rFonts w:ascii="Calibri" w:hAnsi="Calibri" w:cs="Calibri" w:eastAsia="Calibri"/>
          <w:sz w:val="18"/>
          <w:szCs w:val="18"/>
        </w:rPr>
      </w:pPr>
    </w:p>
    <w:p>
      <w:pPr>
        <w:pStyle w:val="Heading1"/>
        <w:spacing w:line="240" w:lineRule="auto" w:before="56"/>
        <w:ind w:left="401" w:right="0"/>
        <w:jc w:val="both"/>
        <w:rPr>
          <w:b w:val="0"/>
          <w:bCs w:val="0"/>
        </w:rPr>
      </w:pPr>
      <w:r>
        <w:rPr>
          <w:spacing w:val="-1"/>
        </w:rPr>
        <w:t>Ingresos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concepto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/>
        <w:t> </w:t>
      </w:r>
      <w:r>
        <w:rPr>
          <w:rFonts w:ascii="Times New Roman" w:hAnsi="Times New Roman"/>
        </w:rPr>
      </w:r>
      <w:r>
        <w:rPr/>
        <w:t>participación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 </w:t>
      </w:r>
      <w:r>
        <w:rPr>
          <w:rFonts w:ascii="Times New Roman" w:hAnsi="Times New Roman"/>
          <w:spacing w:val="-1"/>
        </w:rPr>
      </w:r>
      <w:r>
        <w:rPr/>
        <w:t>ISR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66" w:val="left" w:leader="none"/>
        </w:tabs>
        <w:spacing w:line="239" w:lineRule="auto" w:before="0" w:after="0"/>
        <w:ind w:left="401" w:right="543" w:firstLine="0"/>
        <w:jc w:val="both"/>
      </w:pPr>
      <w:r>
        <w:rPr/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SFA,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en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periodo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enero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a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diciembre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2020,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recibió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un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total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331,674.7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miles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rFonts w:ascii="Times New Roman" w:hAnsi="Times New Roman"/>
          <w:spacing w:val="65"/>
        </w:rPr>
        <w:t> </w:t>
      </w:r>
      <w:r>
        <w:rPr/>
        <w:t>pesos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participaciones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ISR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correspondientes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montos </w:t>
      </w:r>
      <w:r>
        <w:rPr>
          <w:rFonts w:ascii="Times New Roman" w:hAnsi="Times New Roman"/>
        </w:rPr>
      </w:r>
      <w:r>
        <w:rPr>
          <w:spacing w:val="-1"/>
        </w:rPr>
        <w:t>validados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SAT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del</w:t>
      </w:r>
      <w:r>
        <w:rPr>
          <w:rFonts w:ascii="Times New Roman" w:hAnsi="Times New Roman"/>
          <w:spacing w:val="75"/>
        </w:rPr>
        <w:t> </w:t>
      </w:r>
      <w:r>
        <w:rPr>
          <w:spacing w:val="-1"/>
        </w:rPr>
        <w:t>pago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nóminas</w:t>
      </w:r>
      <w:r>
        <w:rPr/>
        <w:t> </w:t>
      </w:r>
      <w:r>
        <w:rPr>
          <w:rFonts w:ascii="Times New Roman" w:hAnsi="Times New Roman"/>
        </w:rPr>
      </w:r>
      <w:r>
        <w:rPr/>
        <w:t>con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estatales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ejercicios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anteriores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2020; </w:t>
      </w:r>
      <w:r>
        <w:rPr>
          <w:rFonts w:ascii="Times New Roman" w:hAnsi="Times New Roman"/>
        </w:rPr>
      </w:r>
      <w:r>
        <w:rPr/>
        <w:t>asimismo,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los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importes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depositados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/>
        <w:t>en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las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cuentas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bancarias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coincidieron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con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las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cuentas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por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>
          <w:spacing w:val="-1"/>
        </w:rPr>
        <w:t>liquidar</w:t>
      </w:r>
      <w:r>
        <w:rPr>
          <w:rFonts w:ascii="Times New Roman" w:hAnsi="Times New Roman"/>
          <w:spacing w:val="93"/>
        </w:rPr>
        <w:t> </w:t>
      </w:r>
      <w:r>
        <w:rPr>
          <w:spacing w:val="-1"/>
        </w:rPr>
        <w:t>certificadas</w:t>
      </w:r>
      <w:r>
        <w:rPr/>
        <w:t> </w:t>
      </w:r>
      <w:r>
        <w:rPr>
          <w:rFonts w:ascii="Times New Roman" w:hAnsi="Times New Roman"/>
        </w:rPr>
      </w:r>
      <w:r>
        <w:rPr/>
        <w:t>(CLC) </w:t>
      </w:r>
      <w:r>
        <w:rPr>
          <w:rFonts w:ascii="Times New Roman" w:hAnsi="Times New Roman"/>
        </w:rPr>
      </w:r>
      <w:r>
        <w:rPr>
          <w:spacing w:val="-1"/>
        </w:rPr>
        <w:t>generadas</w:t>
      </w:r>
      <w:r>
        <w:rPr/>
        <w:t> </w:t>
      </w:r>
      <w:r>
        <w:rPr>
          <w:rFonts w:ascii="Times New Roman" w:hAnsi="Times New Roman"/>
        </w:rPr>
      </w:r>
      <w:r>
        <w:rPr/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Secretaría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Hacienda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Crédito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Público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(SHCP).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702" w:val="left" w:leader="none"/>
        </w:tabs>
        <w:spacing w:line="240" w:lineRule="auto" w:before="0" w:after="0"/>
        <w:ind w:left="401" w:right="543" w:firstLine="0"/>
        <w:jc w:val="both"/>
      </w:pPr>
      <w:r>
        <w:rPr/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SFA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registró</w:t>
      </w:r>
      <w:r>
        <w:rPr>
          <w:spacing w:val="13"/>
        </w:rPr>
        <w:t> </w:t>
      </w:r>
      <w:r>
        <w:rPr>
          <w:rFonts w:ascii="Times New Roman" w:hAnsi="Times New Roman"/>
          <w:spacing w:val="13"/>
        </w:rPr>
      </w:r>
      <w:r>
        <w:rPr>
          <w:spacing w:val="-1"/>
        </w:rPr>
        <w:t>contable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y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presupuestalmente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los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recursos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recibidos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por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concepto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la</w:t>
      </w:r>
      <w:r>
        <w:rPr>
          <w:rFonts w:ascii="Times New Roman" w:hAnsi="Times New Roman"/>
          <w:spacing w:val="85"/>
        </w:rPr>
        <w:t> </w:t>
      </w:r>
      <w:r>
        <w:rPr>
          <w:spacing w:val="-1"/>
        </w:rPr>
        <w:t>devolución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del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ISR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sobre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las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nóminas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financiadas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con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recursos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estatales,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por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un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total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de</w:t>
      </w:r>
      <w:r>
        <w:rPr>
          <w:rFonts w:ascii="Times New Roman" w:hAnsi="Times New Roman"/>
          <w:spacing w:val="97"/>
        </w:rPr>
        <w:t> </w:t>
      </w:r>
      <w:r>
        <w:rPr/>
        <w:t>331,674.7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miles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pesos.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1"/>
        <w:spacing w:line="240" w:lineRule="auto"/>
        <w:ind w:left="401" w:right="0"/>
        <w:jc w:val="both"/>
        <w:rPr>
          <w:b w:val="0"/>
          <w:bCs w:val="0"/>
        </w:rPr>
      </w:pPr>
      <w:r>
        <w:rPr/>
        <w:t>Origen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>
          <w:spacing w:val="-1"/>
        </w:rPr>
        <w:t>de </w:t>
      </w:r>
      <w:r>
        <w:rPr>
          <w:rFonts w:ascii="Times New Roman"/>
          <w:spacing w:val="-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recursos</w:t>
      </w:r>
      <w:r>
        <w:rPr>
          <w:spacing w:val="2"/>
        </w:rPr>
        <w:t> </w:t>
      </w:r>
      <w:r>
        <w:rPr>
          <w:rFonts w:ascii="Times New Roman"/>
          <w:spacing w:val="2"/>
        </w:rPr>
      </w:r>
      <w:r>
        <w:rPr/>
        <w:t>con</w:t>
      </w:r>
      <w:r>
        <w:rPr>
          <w:spacing w:val="-1"/>
        </w:rPr>
        <w:t> </w:t>
      </w:r>
      <w:r>
        <w:rPr>
          <w:rFonts w:ascii="Times New Roman"/>
          <w:spacing w:val="-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>
          <w:spacing w:val="-1"/>
        </w:rPr>
        <w:t>que </w:t>
      </w:r>
      <w:r>
        <w:rPr>
          <w:rFonts w:ascii="Times New Roman"/>
          <w:spacing w:val="-1"/>
        </w:rPr>
      </w:r>
      <w:r>
        <w:rPr/>
        <w:t>se </w:t>
      </w:r>
      <w:r>
        <w:rPr>
          <w:rFonts w:ascii="Times New Roman"/>
        </w:rPr>
      </w:r>
      <w:r>
        <w:rPr>
          <w:spacing w:val="-1"/>
        </w:rPr>
        <w:t>paga </w:t>
      </w:r>
      <w:r>
        <w:rPr>
          <w:rFonts w:ascii="Times New Roman"/>
          <w:spacing w:val="-1"/>
        </w:rPr>
      </w:r>
      <w:r>
        <w:rPr>
          <w:spacing w:val="-1"/>
        </w:rPr>
        <w:t>el</w:t>
      </w:r>
      <w:r>
        <w:rPr>
          <w:spacing w:val="1"/>
        </w:rPr>
        <w:t> </w:t>
      </w:r>
      <w:r>
        <w:rPr>
          <w:rFonts w:ascii="Times New Roman"/>
          <w:spacing w:val="1"/>
        </w:rPr>
      </w:r>
      <w:r>
        <w:rPr/>
        <w:t>salario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678" w:val="left" w:leader="none"/>
        </w:tabs>
        <w:spacing w:line="239" w:lineRule="auto" w:before="0" w:after="0"/>
        <w:ind w:left="401" w:right="543" w:firstLine="0"/>
        <w:jc w:val="both"/>
      </w:pPr>
      <w:r>
        <w:rPr/>
        <w:t>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Servicios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Salud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Baja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California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Sur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timbró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114,517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CFDI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que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2"/>
        </w:rPr>
        <w:t>se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spacing w:val="-1"/>
        </w:rPr>
        <w:t>enteraron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153,661.7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pesos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ISR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con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recursos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federales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33,197.0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miles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pesos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de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ISR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/>
        <w:t>con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recursos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propios;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sin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embargo,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/>
        <w:t>sólo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proporcionó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21,165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Comprobantes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Fiscales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spacing w:val="-1"/>
        </w:rPr>
        <w:t>Digitales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por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Internet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(CFDI);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por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tal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razón,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no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/>
        <w:t>se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pudo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constatar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si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hubo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congruencia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con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información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remitida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SAT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entidad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federativa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mediante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“Sitio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Web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Colaborativo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Entidades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Federativas”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spacing w:val="-13"/>
        </w:rPr>
      </w:r>
      <w:r>
        <w:rPr>
          <w:spacing w:val="-1"/>
        </w:rPr>
        <w:t>ni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si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las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nóminas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timbradas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/>
        <w:t>con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recursos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propios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y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>
          <w:spacing w:val="-1"/>
        </w:rPr>
        <w:t>federales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/>
          <w:spacing w:val="-12"/>
        </w:rPr>
      </w:r>
      <w:r>
        <w:rPr>
          <w:spacing w:val="-1"/>
        </w:rPr>
        <w:t>coinciden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/>
        <w:t>con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los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registros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entidad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fiscalizada.</w:t>
      </w: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39" w:lineRule="auto"/>
        <w:ind w:left="401" w:right="543"/>
        <w:jc w:val="both"/>
      </w:pPr>
      <w:r>
        <w:rPr/>
        <w:t>El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Instituto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Servicios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Salud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Baja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Sur,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el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transcurso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auditoría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con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/>
        <w:t>motivo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intervención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spacing w:val="-10"/>
        </w:rPr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la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>
          <w:spacing w:val="-1"/>
        </w:rPr>
        <w:t>Auditoría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Superior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Federación,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proporcionó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spacing w:val="-8"/>
        </w:rPr>
      </w:r>
      <w:r>
        <w:rPr/>
        <w:t>93,352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>
          <w:spacing w:val="-1"/>
        </w:rPr>
        <w:t>CFDI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para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un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/>
        <w:t>total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de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114,517</w:t>
      </w:r>
      <w:r>
        <w:rPr>
          <w:spacing w:val="25"/>
        </w:rPr>
        <w:t> </w:t>
      </w:r>
      <w:r>
        <w:rPr>
          <w:rFonts w:ascii="Times New Roman" w:hAnsi="Times New Roman" w:cs="Times New Roman" w:eastAsia="Times New Roman"/>
          <w:spacing w:val="25"/>
        </w:rPr>
      </w:r>
      <w:r>
        <w:rPr/>
        <w:t>CFDI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/>
        <w:t>los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>
          <w:spacing w:val="-1"/>
        </w:rPr>
        <w:t>que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  <w:spacing w:val="29"/>
        </w:rPr>
      </w:r>
      <w:r>
        <w:rPr/>
        <w:t>se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enteraron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155,862,537.18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  <w:spacing w:val="26"/>
        </w:rPr>
      </w:r>
      <w:r>
        <w:rPr/>
        <w:t>pesos</w:t>
      </w:r>
      <w:r>
        <w:rPr>
          <w:spacing w:val="27"/>
        </w:rPr>
        <w:t> </w:t>
      </w:r>
      <w:r>
        <w:rPr>
          <w:rFonts w:ascii="Times New Roman" w:hAnsi="Times New Roman" w:cs="Times New Roman" w:eastAsia="Times New Roman"/>
          <w:spacing w:val="27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 w:cs="Times New Roman" w:eastAsia="Times New Roman"/>
          <w:spacing w:val="32"/>
        </w:rPr>
      </w:r>
      <w:r>
        <w:rPr>
          <w:spacing w:val="-1"/>
        </w:rPr>
        <w:t>ISR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31"/>
        </w:rPr>
      </w:r>
      <w:r>
        <w:rPr>
          <w:spacing w:val="-1"/>
        </w:rPr>
        <w:t>con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federales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y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/>
        <w:t>37,683,575.59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/>
          <w:spacing w:val="-11"/>
        </w:rPr>
      </w:r>
      <w:r>
        <w:rPr/>
        <w:t>pesos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de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ISR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con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recursos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>
          <w:spacing w:val="-1"/>
        </w:rPr>
        <w:t>propios,</w:t>
      </w:r>
      <w:r>
        <w:rPr>
          <w:spacing w:val="-7"/>
        </w:rPr>
        <w:t> </w:t>
      </w:r>
      <w:r>
        <w:rPr>
          <w:rFonts w:ascii="Times New Roman" w:hAnsi="Times New Roman" w:cs="Times New Roman" w:eastAsia="Times New Roman"/>
          <w:spacing w:val="-7"/>
        </w:rPr>
      </w:r>
      <w:r>
        <w:rPr/>
        <w:t>con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lo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cual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se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constata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el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ISR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con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recursos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propios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/>
        <w:t>los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CFDI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proporcionados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6"/>
        </w:rPr>
      </w:r>
      <w:r>
        <w:rPr>
          <w:spacing w:val="-1"/>
        </w:rPr>
        <w:t>rebasa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2"/>
        </w:rPr>
      </w:r>
      <w:r>
        <w:rPr/>
        <w:t>por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/>
        <w:t>4,486,530.59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spacing w:val="-9"/>
        </w:rPr>
      </w:r>
      <w:r>
        <w:rPr/>
        <w:t>pesos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>
          <w:spacing w:val="-1"/>
        </w:rPr>
        <w:t>la</w:t>
      </w:r>
      <w:r>
        <w:rPr>
          <w:rFonts w:ascii="Times New Roman" w:hAnsi="Times New Roman" w:cs="Times New Roman" w:eastAsia="Times New Roman"/>
          <w:spacing w:val="69"/>
        </w:rPr>
        <w:t> </w:t>
      </w:r>
      <w:r>
        <w:rPr>
          <w:spacing w:val="-1"/>
        </w:rPr>
        <w:t>información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remitida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por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SAT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la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entidad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federativa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mediante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“Sitio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Web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Colaborativo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Entidades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Federativas”;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por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solventa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lo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/>
        <w:t>observado.</w:t>
      </w:r>
    </w:p>
    <w:p>
      <w:pPr>
        <w:spacing w:after="0" w:line="239" w:lineRule="auto"/>
        <w:jc w:val="both"/>
        <w:sectPr>
          <w:pgSz w:w="12240" w:h="15840"/>
          <w:pgMar w:header="1401" w:footer="1251" w:top="1660" w:bottom="1440" w:left="130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before="56"/>
        <w:ind w:left="548" w:right="436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pacing w:val="-1"/>
          <w:sz w:val="22"/>
        </w:rPr>
        <w:t>2020-5-06E00-19-0542-05-001</w:t>
      </w:r>
      <w:r>
        <w:rPr>
          <w:rFonts w:ascii="Calibri" w:hAnsi="Calibri"/>
          <w:spacing w:val="20"/>
          <w:sz w:val="22"/>
        </w:rPr>
        <w:t> </w:t>
      </w:r>
      <w:r>
        <w:rPr>
          <w:rFonts w:ascii="Times New Roman" w:hAnsi="Times New Roman"/>
          <w:spacing w:val="20"/>
          <w:sz w:val="22"/>
        </w:rPr>
      </w:r>
      <w:r>
        <w:rPr>
          <w:rFonts w:ascii="Calibri" w:hAnsi="Calibri"/>
          <w:b/>
          <w:spacing w:val="-1"/>
          <w:sz w:val="22"/>
        </w:rPr>
        <w:t>Promoción</w:t>
      </w:r>
      <w:r>
        <w:rPr>
          <w:rFonts w:ascii="Calibri" w:hAnsi="Calibri"/>
          <w:b/>
          <w:spacing w:val="23"/>
          <w:sz w:val="22"/>
        </w:rPr>
        <w:t> </w:t>
      </w:r>
      <w:r>
        <w:rPr>
          <w:rFonts w:ascii="Times New Roman" w:hAnsi="Times New Roman"/>
          <w:b/>
          <w:spacing w:val="23"/>
          <w:sz w:val="22"/>
        </w:rPr>
      </w:r>
      <w:r>
        <w:rPr>
          <w:rFonts w:ascii="Calibri" w:hAnsi="Calibri"/>
          <w:b/>
          <w:spacing w:val="-1"/>
          <w:sz w:val="22"/>
        </w:rPr>
        <w:t>del</w:t>
      </w:r>
      <w:r>
        <w:rPr>
          <w:rFonts w:ascii="Calibri" w:hAnsi="Calibri"/>
          <w:b/>
          <w:spacing w:val="25"/>
          <w:sz w:val="22"/>
        </w:rPr>
        <w:t> </w:t>
      </w:r>
      <w:r>
        <w:rPr>
          <w:rFonts w:ascii="Times New Roman" w:hAnsi="Times New Roman"/>
          <w:b/>
          <w:spacing w:val="25"/>
          <w:sz w:val="22"/>
        </w:rPr>
      </w:r>
      <w:r>
        <w:rPr>
          <w:rFonts w:ascii="Calibri" w:hAnsi="Calibri"/>
          <w:b/>
          <w:sz w:val="22"/>
        </w:rPr>
        <w:t>Ejercicio</w:t>
      </w:r>
      <w:r>
        <w:rPr>
          <w:rFonts w:ascii="Calibri" w:hAnsi="Calibri"/>
          <w:b/>
          <w:spacing w:val="16"/>
          <w:sz w:val="22"/>
        </w:rPr>
        <w:t> </w:t>
      </w:r>
      <w:r>
        <w:rPr>
          <w:rFonts w:ascii="Times New Roman" w:hAnsi="Times New Roman"/>
          <w:b/>
          <w:spacing w:val="16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Times New Roman" w:hAnsi="Times New Roman"/>
          <w:b/>
          <w:spacing w:val="27"/>
          <w:sz w:val="22"/>
        </w:rPr>
      </w:r>
      <w:r>
        <w:rPr>
          <w:rFonts w:ascii="Calibri" w:hAnsi="Calibri"/>
          <w:b/>
          <w:sz w:val="22"/>
        </w:rPr>
        <w:t>la</w:t>
      </w:r>
      <w:r>
        <w:rPr>
          <w:rFonts w:ascii="Calibri" w:hAnsi="Calibri"/>
          <w:b/>
          <w:spacing w:val="26"/>
          <w:sz w:val="22"/>
        </w:rPr>
        <w:t> </w:t>
      </w:r>
      <w:r>
        <w:rPr>
          <w:rFonts w:ascii="Times New Roman" w:hAnsi="Times New Roman"/>
          <w:b/>
          <w:spacing w:val="26"/>
          <w:sz w:val="22"/>
        </w:rPr>
      </w:r>
      <w:r>
        <w:rPr>
          <w:rFonts w:ascii="Calibri" w:hAnsi="Calibri"/>
          <w:b/>
          <w:spacing w:val="-1"/>
          <w:sz w:val="22"/>
        </w:rPr>
        <w:t>Facultad</w:t>
      </w:r>
      <w:r>
        <w:rPr>
          <w:rFonts w:ascii="Calibri" w:hAnsi="Calibri"/>
          <w:b/>
          <w:spacing w:val="23"/>
          <w:sz w:val="22"/>
        </w:rPr>
        <w:t> </w:t>
      </w:r>
      <w:r>
        <w:rPr>
          <w:rFonts w:ascii="Times New Roman" w:hAnsi="Times New Roman"/>
          <w:b/>
          <w:spacing w:val="23"/>
          <w:sz w:val="22"/>
        </w:rPr>
      </w:r>
      <w:r>
        <w:rPr>
          <w:rFonts w:ascii="Calibri" w:hAnsi="Calibri"/>
          <w:b/>
          <w:spacing w:val="-1"/>
          <w:sz w:val="22"/>
        </w:rPr>
        <w:t>de</w:t>
      </w:r>
      <w:r>
        <w:rPr>
          <w:rFonts w:ascii="Calibri" w:hAnsi="Calibri"/>
          <w:b/>
          <w:spacing w:val="27"/>
          <w:sz w:val="22"/>
        </w:rPr>
        <w:t> </w:t>
      </w:r>
      <w:r>
        <w:rPr>
          <w:rFonts w:ascii="Times New Roman" w:hAnsi="Times New Roman"/>
          <w:b/>
          <w:spacing w:val="27"/>
          <w:sz w:val="22"/>
        </w:rPr>
      </w:r>
      <w:r>
        <w:rPr>
          <w:rFonts w:ascii="Calibri" w:hAnsi="Calibri"/>
          <w:b/>
          <w:spacing w:val="-1"/>
          <w:sz w:val="22"/>
        </w:rPr>
        <w:t>Comprobación</w:t>
      </w:r>
      <w:r>
        <w:rPr>
          <w:rFonts w:ascii="Times New Roman" w:hAnsi="Times New Roman"/>
          <w:b/>
          <w:spacing w:val="93"/>
          <w:sz w:val="22"/>
        </w:rPr>
        <w:t> </w:t>
      </w:r>
      <w:r>
        <w:rPr>
          <w:rFonts w:ascii="Calibri" w:hAnsi="Calibri"/>
          <w:b/>
          <w:sz w:val="22"/>
        </w:rPr>
        <w:t>Fiscal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/>
        <w:ind w:right="436"/>
        <w:jc w:val="both"/>
      </w:pPr>
      <w:r>
        <w:rPr/>
        <w:t>Para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que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el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Servicio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Administración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Tributaria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instruya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quien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corresponda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con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propósito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de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que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audite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persona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moral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con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Registro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Federal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Contribuyentes</w:t>
      </w:r>
      <w:r>
        <w:rPr>
          <w:rFonts w:ascii="Times New Roman" w:hAnsi="Times New Roman"/>
          <w:spacing w:val="73"/>
        </w:rPr>
        <w:t> </w:t>
      </w:r>
      <w:r>
        <w:rPr/>
        <w:t>ISS9806125B3,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Instituto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Servicios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Salud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de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Baja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California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Sur,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con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domicilio</w:t>
      </w:r>
      <w:r>
        <w:rPr>
          <w:spacing w:val="11"/>
        </w:rPr>
        <w:t> </w:t>
      </w:r>
      <w:r>
        <w:rPr>
          <w:rFonts w:ascii="Times New Roman" w:hAnsi="Times New Roman"/>
          <w:spacing w:val="11"/>
        </w:rPr>
      </w:r>
      <w:r>
        <w:rPr>
          <w:spacing w:val="-1"/>
        </w:rPr>
        <w:t>fiscal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en</w:t>
      </w:r>
      <w:r>
        <w:rPr>
          <w:rFonts w:ascii="Times New Roman" w:hAnsi="Times New Roman"/>
          <w:spacing w:val="79"/>
        </w:rPr>
        <w:t> </w:t>
      </w:r>
      <w:r>
        <w:rPr/>
        <w:t>Revolución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822,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>
          <w:spacing w:val="-1"/>
        </w:rPr>
        <w:t>Colonia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El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Esterito,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C.P.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23020,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/>
        <w:t>La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/>
        <w:t>Paz,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>
          <w:spacing w:val="-1"/>
        </w:rPr>
        <w:t>Baja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California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Sur,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>
          <w:spacing w:val="-1"/>
        </w:rPr>
        <w:t>debido</w:t>
      </w:r>
      <w:r>
        <w:rPr>
          <w:spacing w:val="16"/>
        </w:rPr>
        <w:t> </w:t>
      </w:r>
      <w:r>
        <w:rPr>
          <w:rFonts w:ascii="Times New Roman" w:hAnsi="Times New Roman"/>
          <w:spacing w:val="16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que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el</w:t>
      </w:r>
      <w:r>
        <w:rPr>
          <w:rFonts w:ascii="Times New Roman" w:hAnsi="Times New Roman"/>
          <w:spacing w:val="69"/>
        </w:rPr>
        <w:t> </w:t>
      </w:r>
      <w:r>
        <w:rPr>
          <w:spacing w:val="-1"/>
        </w:rPr>
        <w:t>Impuesto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Sobre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Renta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con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recursos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propios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los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Comprobantes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Fiscales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Digitales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por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Internet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proporcionados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rebasa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por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4,486,530.59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pesos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información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remitida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por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Servicio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Administración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Tributaria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la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entidad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federativa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mediante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el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"Sitio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Web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Colaborativo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Entidades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Federativas",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fin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constatar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cumplimiento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sus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obligaciones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fiscales.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</w:rPr>
        <w:t>Buen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Gobierno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Impacto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lo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observado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por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ASF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para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buen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gobierno: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Planificación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estratégica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operativa.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left="548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Resumen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de </w:t>
      </w:r>
      <w:r>
        <w:rPr>
          <w:rFonts w:ascii="Times New Roman"/>
          <w:i/>
        </w:rPr>
      </w:r>
      <w:r>
        <w:rPr>
          <w:i/>
        </w:rPr>
        <w:t>Resultados,</w:t>
      </w:r>
      <w:r>
        <w:rPr>
          <w:i/>
          <w:spacing w:val="1"/>
        </w:rPr>
        <w:t> </w:t>
      </w:r>
      <w:r>
        <w:rPr>
          <w:rFonts w:ascii="Times New Roman"/>
          <w:i/>
          <w:spacing w:val="1"/>
        </w:rPr>
      </w:r>
      <w:r>
        <w:rPr>
          <w:i/>
        </w:rPr>
        <w:t>Observaciones </w:t>
      </w:r>
      <w:r>
        <w:rPr>
          <w:rFonts w:ascii="Times New Roman"/>
          <w:i/>
        </w:rPr>
      </w:r>
      <w:r>
        <w:rPr>
          <w:i/>
        </w:rPr>
        <w:t>y</w:t>
      </w:r>
      <w:r>
        <w:rPr>
          <w:i/>
          <w:spacing w:val="-1"/>
        </w:rPr>
        <w:t> </w:t>
      </w:r>
      <w:r>
        <w:rPr>
          <w:rFonts w:ascii="Times New Roman"/>
          <w:i/>
          <w:spacing w:val="-1"/>
        </w:rPr>
      </w:r>
      <w:r>
        <w:rPr>
          <w:i/>
        </w:rPr>
        <w:t>Acciones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right="437"/>
        <w:jc w:val="both"/>
      </w:pPr>
      <w:r>
        <w:rPr>
          <w:spacing w:val="-1"/>
        </w:rPr>
        <w:t>Se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determinaron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5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resultados,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los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cuales,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en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/>
        <w:t>4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no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se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detectaron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irregularidades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y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/>
        <w:t>el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restante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generó: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1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Promoción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Ejercicio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Facultad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Comprobación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Fiscal.</w:t>
      </w:r>
    </w:p>
    <w:p>
      <w:pPr>
        <w:spacing w:line="240" w:lineRule="auto" w:before="4"/>
        <w:rPr>
          <w:rFonts w:ascii="Calibri" w:hAnsi="Calibri" w:cs="Calibri" w:eastAsia="Calibri"/>
          <w:sz w:val="10"/>
          <w:szCs w:val="10"/>
        </w:rPr>
      </w:pPr>
    </w:p>
    <w:p>
      <w:pPr>
        <w:spacing w:line="200" w:lineRule="atLeast"/>
        <w:ind w:left="552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shape style="width:430pt;height:184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18"/>
                    <w:ind w:left="63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1"/>
                      <w:sz w:val="22"/>
                    </w:rPr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para </w:t>
                  </w:r>
                  <w:r>
                    <w:rPr>
                      <w:rFonts w:ascii="Times New Roman"/>
                      <w:b/>
                      <w:spacing w:val="-1"/>
                      <w:sz w:val="22"/>
                    </w:rPr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el</w:t>
                  </w:r>
                  <w:r>
                    <w:rPr>
                      <w:rFonts w:ascii="Calibri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/>
                      <w:b/>
                      <w:spacing w:val="1"/>
                      <w:sz w:val="22"/>
                    </w:rPr>
                  </w:r>
                  <w:r>
                    <w:rPr>
                      <w:rFonts w:ascii="Calibri"/>
                      <w:b/>
                      <w:spacing w:val="-1"/>
                      <w:sz w:val="22"/>
                    </w:rPr>
                    <w:t>seguimiento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line="239" w:lineRule="auto" w:before="0"/>
                    <w:ind w:left="63" w:right="61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2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resultados,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observaciones</w:t>
                  </w:r>
                  <w:r>
                    <w:rPr>
                      <w:rFonts w:ascii="Calibri" w:hAnsi="Calibri"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contenidos</w:t>
                  </w:r>
                  <w:r>
                    <w:rPr>
                      <w:rFonts w:ascii="Calibri" w:hAnsi="Calibri"/>
                      <w:spacing w:val="2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2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2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2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se</w:t>
                  </w:r>
                  <w:r>
                    <w:rPr>
                      <w:rFonts w:ascii="Times New Roman" w:hAnsi="Times New Roman"/>
                      <w:spacing w:val="107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comunicarán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fiscalizada,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términos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artículos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79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Constitución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Política</w:t>
                  </w:r>
                  <w:r>
                    <w:rPr>
                      <w:rFonts w:ascii="Times New Roman" w:hAnsi="Times New Roman"/>
                      <w:spacing w:val="10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los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Estados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Unidos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Mexicanos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5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39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Ley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Fiscalización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Rendición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Cuentas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Times New Roman" w:hAnsi="Times New Roman"/>
                      <w:spacing w:val="6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Federación,</w:t>
                  </w:r>
                  <w:r>
                    <w:rPr>
                      <w:rFonts w:ascii="Calibri" w:hAnsi="Calibri"/>
                      <w:spacing w:val="3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para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un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plazo</w:t>
                  </w:r>
                  <w:r>
                    <w:rPr>
                      <w:rFonts w:ascii="Calibri" w:hAnsi="Calibri"/>
                      <w:spacing w:val="4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4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30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días</w:t>
                  </w:r>
                  <w:r>
                    <w:rPr>
                      <w:rFonts w:ascii="Calibri" w:hAnsi="Calibri"/>
                      <w:spacing w:val="4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4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hábiles</w:t>
                  </w:r>
                  <w:r>
                    <w:rPr>
                      <w:rFonts w:ascii="Calibri" w:hAnsi="Calibri"/>
                      <w:spacing w:val="3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presente</w:t>
                  </w:r>
                  <w:r>
                    <w:rPr>
                      <w:rFonts w:ascii="Calibri" w:hAnsi="Calibri"/>
                      <w:spacing w:val="3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3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4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realice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</w:t>
                  </w:r>
                  <w:r>
                    <w:rPr>
                      <w:rFonts w:ascii="Times New Roman" w:hAnsi="Times New Roman"/>
                      <w:spacing w:val="8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estime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pertinentes.</w:t>
                  </w:r>
                </w:p>
                <w:p>
                  <w:pPr>
                    <w:spacing w:line="240" w:lineRule="auto" w:before="8"/>
                    <w:rPr>
                      <w:rFonts w:ascii="Calibri" w:hAnsi="Calibri" w:cs="Calibri" w:eastAsia="Calibri"/>
                      <w:sz w:val="19"/>
                      <w:szCs w:val="19"/>
                    </w:rPr>
                  </w:pPr>
                </w:p>
                <w:p>
                  <w:pPr>
                    <w:spacing w:before="0"/>
                    <w:ind w:left="63" w:right="63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tal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virtud,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las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recomendaciones</w:t>
                  </w:r>
                  <w:r>
                    <w:rPr>
                      <w:rFonts w:ascii="Calibri" w:hAnsi="Calibri"/>
                      <w:spacing w:val="-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9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acciones</w:t>
                  </w:r>
                  <w:r>
                    <w:rPr>
                      <w:rFonts w:ascii="Calibri" w:hAnsi="Calibri"/>
                      <w:spacing w:val="-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 </w:t>
                  </w:r>
                  <w:r>
                    <w:rPr>
                      <w:rFonts w:ascii="Times New Roman" w:hAnsi="Times New Roman"/>
                      <w:spacing w:val="-1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se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presentan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este</w:t>
                  </w:r>
                  <w:r>
                    <w:rPr>
                      <w:rFonts w:ascii="Calibri" w:hAnsi="Calibri"/>
                      <w:spacing w:val="-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informe</w:t>
                  </w:r>
                  <w:r>
                    <w:rPr>
                      <w:rFonts w:ascii="Calibri" w:hAnsi="Calibri"/>
                      <w:spacing w:val="-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auditoría</w:t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-2"/>
                      <w:sz w:val="22"/>
                    </w:rPr>
                  </w:r>
                  <w:r>
                    <w:rPr>
                      <w:rFonts w:ascii="Calibri" w:hAnsi="Calibri"/>
                      <w:spacing w:val="-2"/>
                      <w:sz w:val="22"/>
                    </w:rPr>
                    <w:t>se</w:t>
                  </w:r>
                  <w:r>
                    <w:rPr>
                      <w:rFonts w:ascii="Times New Roman" w:hAnsi="Times New Roman"/>
                      <w:spacing w:val="91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encuentran</w:t>
                  </w:r>
                  <w:r>
                    <w:rPr>
                      <w:rFonts w:ascii="Calibri" w:hAnsi="Calibri"/>
                      <w:spacing w:val="2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sujetas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0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al</w:t>
                  </w:r>
                  <w:r>
                    <w:rPr>
                      <w:rFonts w:ascii="Calibri" w:hAnsi="Calibri"/>
                      <w:spacing w:val="2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proceso</w:t>
                  </w:r>
                  <w:r>
                    <w:rPr>
                      <w:rFonts w:ascii="Calibri" w:hAnsi="Calibri"/>
                      <w:spacing w:val="2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seguimiento,</w:t>
                  </w:r>
                  <w:r>
                    <w:rPr>
                      <w:rFonts w:ascii="Calibri" w:hAnsi="Calibri"/>
                      <w:spacing w:val="1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por</w:t>
                  </w:r>
                  <w:r>
                    <w:rPr>
                      <w:rFonts w:ascii="Calibri" w:hAns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lo</w:t>
                  </w:r>
                  <w:r>
                    <w:rPr>
                      <w:rFonts w:ascii="Calibri" w:hAns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que,</w:t>
                  </w:r>
                  <w:r>
                    <w:rPr>
                      <w:rFonts w:ascii="Calibri" w:hAnsi="Calibri"/>
                      <w:spacing w:val="2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debido</w:t>
                  </w:r>
                  <w:r>
                    <w:rPr>
                      <w:rFonts w:ascii="Calibri" w:hAns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</w:t>
                  </w:r>
                  <w:r>
                    <w:rPr>
                      <w:rFonts w:ascii="Calibri" w:hAnsi="Calibri"/>
                      <w:spacing w:val="2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3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2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4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información</w:t>
                  </w:r>
                  <w:r>
                    <w:rPr>
                      <w:rFonts w:ascii="Calibri" w:hAnsi="Calibri"/>
                      <w:spacing w:val="2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0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y</w:t>
                  </w:r>
                  <w:r>
                    <w:rPr>
                      <w:rFonts w:ascii="Times New Roman" w:hAnsi="Times New Roman"/>
                      <w:spacing w:val="83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consideraciones</w:t>
                  </w:r>
                  <w:r>
                    <w:rPr>
                      <w:rFonts w:ascii="Calibri" w:hAnsi="Calibri"/>
                      <w:spacing w:val="3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en</w:t>
                  </w:r>
                  <w:r>
                    <w:rPr>
                      <w:rFonts w:ascii="Calibri" w:hAnsi="Calibri"/>
                      <w:spacing w:val="3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5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su</w:t>
                  </w:r>
                  <w:r>
                    <w:rPr>
                      <w:rFonts w:ascii="Calibri" w:hAnsi="Calibri"/>
                      <w:spacing w:val="3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5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caso</w:t>
                  </w:r>
                  <w:r>
                    <w:rPr>
                      <w:rFonts w:ascii="Calibri" w:hAnsi="Calibri"/>
                      <w:spacing w:val="3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proporcione</w:t>
                  </w:r>
                  <w:r>
                    <w:rPr>
                      <w:rFonts w:ascii="Calibri" w:hAnsi="Calibri"/>
                      <w:spacing w:val="3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2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3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entidad</w:t>
                  </w:r>
                  <w:r>
                    <w:rPr>
                      <w:rFonts w:ascii="Calibri" w:hAnsi="Calibri"/>
                      <w:spacing w:val="3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fiscalizada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podrán</w:t>
                  </w:r>
                  <w:r>
                    <w:rPr>
                      <w:rFonts w:ascii="Calibri" w:hAnsi="Calibri"/>
                      <w:spacing w:val="3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atenderse</w:t>
                  </w:r>
                  <w:r>
                    <w:rPr>
                      <w:rFonts w:ascii="Calibri" w:hAnsi="Calibri"/>
                      <w:spacing w:val="34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4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3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no,</w:t>
                  </w:r>
                  <w:r>
                    <w:rPr>
                      <w:rFonts w:ascii="Times New Roman" w:hAnsi="Times New Roman"/>
                      <w:spacing w:val="83"/>
                      <w:w w:val="9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solventarse</w:t>
                  </w:r>
                  <w:r>
                    <w:rPr>
                      <w:rFonts w:ascii="Calibri" w:hAnsi="Calibri"/>
                      <w:spacing w:val="3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3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o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generar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1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1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acción</w:t>
                  </w:r>
                  <w:r>
                    <w:rPr>
                      <w:rFonts w:ascii="Calibri" w:hAnsi="Calibri"/>
                      <w:spacing w:val="7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7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superveniente</w:t>
                  </w:r>
                  <w:r>
                    <w:rPr>
                      <w:rFonts w:ascii="Calibri" w:hAnsi="Calibri"/>
                      <w:spacing w:val="5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5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corresponda</w:t>
                  </w:r>
                  <w:r>
                    <w:rPr>
                      <w:rFonts w:ascii="Calibri" w:hAnsi="Calibri"/>
                      <w:spacing w:val="6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6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de</w:t>
                  </w:r>
                  <w:r>
                    <w:rPr>
                      <w:rFonts w:ascii="Calibri" w:hAnsi="Calibri"/>
                      <w:spacing w:val="10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0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conformidad</w:t>
                  </w:r>
                  <w:r>
                    <w:rPr>
                      <w:rFonts w:ascii="Calibri" w:hAnsi="Calibri"/>
                      <w:spacing w:val="2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2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con</w:t>
                  </w:r>
                  <w:r>
                    <w:rPr>
                      <w:rFonts w:ascii="Calibri" w:hAnsi="Calibri"/>
                      <w:spacing w:val="8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8"/>
                      <w:sz w:val="22"/>
                    </w:rPr>
                  </w:r>
                  <w:r>
                    <w:rPr>
                      <w:rFonts w:ascii="Calibri" w:hAnsi="Calibri"/>
                      <w:sz w:val="22"/>
                    </w:rPr>
                    <w:t>el</w:t>
                  </w:r>
                  <w:r>
                    <w:rPr>
                      <w:rFonts w:ascii="Calibri" w:hAnsi="Calibri"/>
                      <w:spacing w:val="9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9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marco</w:t>
                  </w:r>
                  <w:r>
                    <w:rPr>
                      <w:rFonts w:ascii="Times New Roman" w:hAnsi="Times New Roman"/>
                      <w:spacing w:val="89"/>
                      <w:sz w:val="22"/>
                    </w:rPr>
                    <w:t> </w:t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jurídico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que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regule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la</w:t>
                  </w:r>
                  <w:r>
                    <w:rPr>
                      <w:rFonts w:ascii="Calibri" w:hAnsi="Calibri"/>
                      <w:spacing w:val="1"/>
                      <w:sz w:val="22"/>
                    </w:rPr>
                    <w:t> </w:t>
                  </w:r>
                  <w:r>
                    <w:rPr>
                      <w:rFonts w:ascii="Times New Roman" w:hAnsi="Times New Roman"/>
                      <w:spacing w:val="1"/>
                      <w:sz w:val="22"/>
                    </w:rPr>
                  </w:r>
                  <w:r>
                    <w:rPr>
                      <w:rFonts w:ascii="Calibri" w:hAnsi="Calibri"/>
                      <w:spacing w:val="-1"/>
                      <w:sz w:val="22"/>
                    </w:rPr>
                    <w:t>materia.</w:t>
                  </w:r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7"/>
        <w:rPr>
          <w:rFonts w:ascii="Calibri" w:hAnsi="Calibri" w:cs="Calibri" w:eastAsia="Calibri"/>
          <w:sz w:val="5"/>
          <w:szCs w:val="5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</w:rPr>
        <w:t>Dictamen</w:t>
      </w:r>
      <w:r>
        <w:rPr>
          <w:b w:val="0"/>
          <w:i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spacing w:line="239" w:lineRule="auto"/>
        <w:ind w:left="547" w:right="437"/>
        <w:jc w:val="both"/>
      </w:pPr>
      <w:r>
        <w:rPr/>
        <w:t>La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Auditoría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Superior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Federación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verificó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el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cumplimiento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las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obligaciones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fiscales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del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Gobierno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del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Estado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de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Baja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California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Sur,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mediante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la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selección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/>
        <w:t>los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ejecutores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denominados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la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Secretaría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Finanzas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y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Administración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y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/>
        <w:t>el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Instituto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>
          <w:spacing w:val="-1"/>
        </w:rPr>
        <w:t>de</w:t>
      </w:r>
      <w:r>
        <w:rPr>
          <w:spacing w:val="30"/>
        </w:rPr>
        <w:t> </w:t>
      </w:r>
      <w:r>
        <w:rPr>
          <w:rFonts w:ascii="Times New Roman" w:hAnsi="Times New Roman"/>
          <w:spacing w:val="30"/>
        </w:rPr>
      </w:r>
      <w:r>
        <w:rPr/>
        <w:t>los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Servicios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Salud,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ambos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del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estado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Baja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California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Sur,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/>
        <w:t>en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relación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con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/>
        <w:t>los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recursos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de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las</w:t>
      </w:r>
      <w:r>
        <w:rPr>
          <w:rFonts w:ascii="Times New Roman" w:hAnsi="Times New Roman"/>
          <w:spacing w:val="73"/>
        </w:rPr>
        <w:t> </w:t>
      </w:r>
      <w:r>
        <w:rPr>
          <w:spacing w:val="-1"/>
        </w:rPr>
        <w:t>Participaciones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Federales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a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Entidades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Federativas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(Cumplimiento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Artículo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3-B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Ley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de</w:t>
      </w:r>
    </w:p>
    <w:p>
      <w:pPr>
        <w:spacing w:after="0" w:line="239" w:lineRule="auto"/>
        <w:jc w:val="both"/>
        <w:sectPr>
          <w:pgSz w:w="12240" w:h="15840"/>
          <w:pgMar w:header="1401" w:footer="1251" w:top="1660" w:bottom="1440" w:left="1720" w:right="126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161" w:right="543"/>
        <w:jc w:val="both"/>
      </w:pPr>
      <w:r>
        <w:rPr>
          <w:spacing w:val="-1"/>
        </w:rPr>
        <w:t>Coordinación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Fiscal);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la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auditoría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/>
        <w:t>se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practicó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sobre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información</w:t>
      </w:r>
      <w:r>
        <w:rPr>
          <w:spacing w:val="40"/>
        </w:rPr>
        <w:t> </w:t>
      </w:r>
      <w:r>
        <w:rPr>
          <w:rFonts w:ascii="Times New Roman" w:hAnsi="Times New Roman"/>
          <w:spacing w:val="40"/>
        </w:rPr>
      </w:r>
      <w:r>
        <w:rPr>
          <w:spacing w:val="-1"/>
        </w:rPr>
        <w:t>proporcionada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/>
        <w:t>por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la</w:t>
      </w:r>
      <w:r>
        <w:rPr>
          <w:rFonts w:ascii="Times New Roman" w:hAnsi="Times New Roman"/>
          <w:spacing w:val="101"/>
        </w:rPr>
        <w:t> </w:t>
      </w:r>
      <w:r>
        <w:rPr>
          <w:spacing w:val="-1"/>
        </w:rPr>
        <w:t>entidad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fiscalizada,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cuya </w:t>
      </w:r>
      <w:r>
        <w:rPr>
          <w:rFonts w:ascii="Times New Roman" w:hAnsi="Times New Roman"/>
        </w:rPr>
      </w:r>
      <w:r>
        <w:rPr>
          <w:spacing w:val="-1"/>
        </w:rPr>
        <w:t>veracidad </w:t>
      </w:r>
      <w:r>
        <w:rPr>
          <w:rFonts w:ascii="Times New Roman" w:hAnsi="Times New Roman"/>
          <w:spacing w:val="-1"/>
        </w:rPr>
      </w:r>
      <w:r>
        <w:rPr/>
        <w:t>es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responsable.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1" w:right="543"/>
        <w:jc w:val="both"/>
      </w:pPr>
      <w:r>
        <w:rPr/>
        <w:t>En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ejercicio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de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los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recursos,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estado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retuvo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el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Impuesto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Sobre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la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Renta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  <w:spacing w:val="12"/>
        </w:rPr>
      </w:r>
      <w:r>
        <w:rPr>
          <w:spacing w:val="-1"/>
        </w:rPr>
        <w:t>sobre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sueldos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/>
        <w:t>y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salarios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y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lo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enteró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/>
        <w:t>al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Servicio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 w:cs="Times New Roman" w:eastAsia="Times New Roman"/>
          <w:spacing w:val="37"/>
        </w:rPr>
      </w:r>
      <w:r>
        <w:rPr>
          <w:spacing w:val="-1"/>
        </w:rPr>
        <w:t>Administración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33"/>
        </w:rPr>
      </w:r>
      <w:r>
        <w:rPr>
          <w:spacing w:val="-1"/>
        </w:rPr>
        <w:t>Tributaria;</w:t>
      </w:r>
      <w:r>
        <w:rPr>
          <w:spacing w:val="36"/>
        </w:rPr>
        <w:t> </w:t>
      </w:r>
      <w:r>
        <w:rPr>
          <w:rFonts w:ascii="Times New Roman" w:hAnsi="Times New Roman" w:cs="Times New Roman" w:eastAsia="Times New Roman"/>
          <w:spacing w:val="36"/>
        </w:rPr>
      </w:r>
      <w:r>
        <w:rPr>
          <w:spacing w:val="-1"/>
        </w:rPr>
        <w:t>sin</w:t>
      </w:r>
      <w:r>
        <w:rPr>
          <w:spacing w:val="35"/>
        </w:rPr>
        <w:t> </w:t>
      </w:r>
      <w:r>
        <w:rPr>
          <w:rFonts w:ascii="Times New Roman" w:hAnsi="Times New Roman" w:cs="Times New Roman" w:eastAsia="Times New Roman"/>
          <w:spacing w:val="35"/>
        </w:rPr>
      </w:r>
      <w:r>
        <w:rPr>
          <w:spacing w:val="-1"/>
        </w:rPr>
        <w:t>embargo,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/>
        <w:t>se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  <w:spacing w:val="34"/>
        </w:rPr>
      </w:r>
      <w:r>
        <w:rPr>
          <w:spacing w:val="-1"/>
        </w:rPr>
        <w:t>observaron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inconsistencias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información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proporcionada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/>
          <w:spacing w:val="-5"/>
        </w:rPr>
      </w:r>
      <w:r>
        <w:rPr/>
        <w:t>por </w:t>
      </w:r>
      <w:r>
        <w:rPr>
          <w:rFonts w:ascii="Times New Roman" w:hAnsi="Times New Roman" w:cs="Times New Roman" w:eastAsia="Times New Roman"/>
        </w:rPr>
      </w:r>
      <w:r>
        <w:rPr/>
        <w:t>el </w:t>
      </w:r>
      <w:r>
        <w:rPr>
          <w:rFonts w:ascii="Times New Roman" w:hAnsi="Times New Roman" w:cs="Times New Roman" w:eastAsia="Times New Roman"/>
        </w:rPr>
      </w:r>
      <w:r>
        <w:rPr/>
        <w:t>ejecutor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spacing w:val="-4"/>
        </w:rPr>
      </w:r>
      <w:r>
        <w:rPr>
          <w:spacing w:val="-1"/>
        </w:rPr>
        <w:t>denominado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3"/>
        </w:rPr>
      </w:r>
      <w:r>
        <w:rPr>
          <w:spacing w:val="-1"/>
        </w:rPr>
        <w:t>Instituto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los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Servicios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Salud,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en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virtud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importe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del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>
          <w:spacing w:val="-1"/>
        </w:rPr>
        <w:t>Impuesto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Sobre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Renta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identificado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4"/>
        </w:rPr>
      </w:r>
      <w:r>
        <w:rPr>
          <w:spacing w:val="-1"/>
        </w:rPr>
        <w:t>con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recursos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48"/>
        </w:rPr>
      </w:r>
      <w:r>
        <w:rPr>
          <w:spacing w:val="-1"/>
        </w:rPr>
        <w:t>propios,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Comprobantes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spacing w:val="46"/>
        </w:rPr>
      </w:r>
      <w:r>
        <w:rPr>
          <w:spacing w:val="-1"/>
        </w:rPr>
        <w:t>Fiscales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>
          <w:spacing w:val="-1"/>
        </w:rPr>
        <w:t>Digitales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por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Internet,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spacing w:val="49"/>
        </w:rPr>
      </w:r>
      <w:r>
        <w:rPr/>
        <w:t>es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>
          <w:spacing w:val="-1"/>
        </w:rPr>
        <w:t>superior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1"/>
        </w:rPr>
      </w:r>
      <w:r>
        <w:rPr/>
        <w:t>a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  <w:spacing w:val="3"/>
        </w:rPr>
      </w:r>
      <w:r>
        <w:rPr>
          <w:spacing w:val="-2"/>
        </w:rPr>
        <w:t>lo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reportado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por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/>
        <w:t>el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spacing w:val="19"/>
        </w:rPr>
      </w:r>
      <w:r>
        <w:rPr>
          <w:spacing w:val="-1"/>
        </w:rPr>
        <w:t>Servicio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>
          <w:spacing w:val="-1"/>
        </w:rPr>
        <w:t>de</w:t>
      </w:r>
      <w:r>
        <w:rPr>
          <w:spacing w:val="18"/>
        </w:rPr>
        <w:t> </w:t>
      </w:r>
      <w:r>
        <w:rPr>
          <w:rFonts w:ascii="Times New Roman" w:hAnsi="Times New Roman" w:cs="Times New Roman" w:eastAsia="Times New Roman"/>
          <w:spacing w:val="18"/>
        </w:rPr>
      </w:r>
      <w:r>
        <w:rPr>
          <w:spacing w:val="-1"/>
        </w:rPr>
        <w:t>Administración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Tributaria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/>
        <w:t>a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la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  <w:spacing w:val="20"/>
        </w:rPr>
      </w:r>
      <w:r>
        <w:rPr>
          <w:spacing w:val="-1"/>
        </w:rPr>
        <w:t>entidad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federativa,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  <w:spacing w:val="15"/>
        </w:rPr>
      </w:r>
      <w:r>
        <w:rPr>
          <w:spacing w:val="-1"/>
        </w:rPr>
        <w:t>mediante</w:t>
      </w:r>
      <w:r>
        <w:rPr>
          <w:spacing w:val="13"/>
        </w:rPr>
        <w:t> </w:t>
      </w:r>
      <w:r>
        <w:rPr>
          <w:rFonts w:ascii="Times New Roman" w:hAnsi="Times New Roman" w:cs="Times New Roman" w:eastAsia="Times New Roman"/>
          <w:spacing w:val="13"/>
        </w:rPr>
      </w:r>
      <w:r>
        <w:rPr/>
        <w:t>el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“Sitio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/>
        <w:t>Web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  <w:spacing w:val="14"/>
        </w:rPr>
      </w:r>
      <w:r>
        <w:rPr>
          <w:spacing w:val="-1"/>
        </w:rPr>
        <w:t>Colaborativo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Entidades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Federativas”;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  <w:spacing w:val="11"/>
        </w:rPr>
      </w:r>
      <w:r>
        <w:rPr>
          <w:spacing w:val="-1"/>
        </w:rPr>
        <w:t>las</w:t>
      </w:r>
      <w:r>
        <w:rPr>
          <w:spacing w:val="17"/>
        </w:rPr>
        <w:t> </w:t>
      </w:r>
      <w:r>
        <w:rPr>
          <w:rFonts w:ascii="Times New Roman" w:hAnsi="Times New Roman" w:cs="Times New Roman" w:eastAsia="Times New Roman"/>
          <w:spacing w:val="17"/>
        </w:rPr>
      </w:r>
      <w:r>
        <w:rPr>
          <w:spacing w:val="-1"/>
        </w:rPr>
        <w:t>observaciones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  <w:spacing w:val="10"/>
        </w:rPr>
      </w:r>
      <w:r>
        <w:rPr>
          <w:spacing w:val="-1"/>
        </w:rPr>
        <w:t>determinadas</w:t>
      </w:r>
      <w:r>
        <w:rPr>
          <w:spacing w:val="16"/>
        </w:rPr>
        <w:t> </w:t>
      </w:r>
      <w:r>
        <w:rPr>
          <w:rFonts w:ascii="Times New Roman" w:hAnsi="Times New Roman" w:cs="Times New Roman" w:eastAsia="Times New Roman"/>
          <w:spacing w:val="16"/>
        </w:rPr>
      </w:r>
      <w:r>
        <w:rPr>
          <w:spacing w:val="-1"/>
        </w:rPr>
        <w:t>derivaron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/>
        <w:t>en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/>
        <w:t>promoción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 w:cs="Times New Roman" w:eastAsia="Times New Roman"/>
          <w:spacing w:val="2"/>
        </w:rPr>
      </w:r>
      <w:r>
        <w:rPr>
          <w:spacing w:val="-1"/>
        </w:rPr>
        <w:t>las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acciones</w:t>
      </w:r>
      <w:r>
        <w:rPr/>
        <w:t>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correspondientes.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1" w:right="543"/>
        <w:jc w:val="both"/>
      </w:pP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conclusión,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Gobierno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Estado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Baja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California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Sur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realizó,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en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general,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una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gestión</w:t>
      </w:r>
      <w:r>
        <w:rPr>
          <w:rFonts w:ascii="Times New Roman" w:hAnsi="Times New Roman"/>
          <w:spacing w:val="89"/>
        </w:rPr>
        <w:t> </w:t>
      </w:r>
      <w:r>
        <w:rPr>
          <w:spacing w:val="-1"/>
        </w:rPr>
        <w:t>adecuada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de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los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recursos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las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Participaciones</w:t>
      </w:r>
      <w:r>
        <w:rPr>
          <w:spacing w:val="39"/>
        </w:rPr>
        <w:t> </w:t>
      </w:r>
      <w:r>
        <w:rPr>
          <w:rFonts w:ascii="Times New Roman" w:hAnsi="Times New Roman"/>
          <w:spacing w:val="39"/>
        </w:rPr>
      </w:r>
      <w:r>
        <w:rPr>
          <w:spacing w:val="-1"/>
        </w:rPr>
        <w:t>Federales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/>
        <w:t>a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>
          <w:spacing w:val="-1"/>
        </w:rPr>
        <w:t>Entidades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>
          <w:spacing w:val="-1"/>
        </w:rPr>
        <w:t>Federativas</w:t>
      </w:r>
      <w:r>
        <w:rPr>
          <w:rFonts w:ascii="Times New Roman" w:hAnsi="Times New Roman"/>
          <w:spacing w:val="77"/>
        </w:rPr>
        <w:t> </w:t>
      </w:r>
      <w:r>
        <w:rPr>
          <w:spacing w:val="-1"/>
        </w:rPr>
        <w:t>(Cumplimiento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Artículo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3-B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Ley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Coordinación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Fiscal)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Pública</w:t>
      </w:r>
      <w:r>
        <w:rPr/>
        <w:t> </w:t>
      </w:r>
      <w:r>
        <w:rPr>
          <w:rFonts w:ascii="Times New Roman" w:hAnsi="Times New Roman"/>
        </w:rPr>
      </w:r>
      <w:r>
        <w:rPr/>
        <w:t>2020.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4"/>
        <w:rPr>
          <w:rFonts w:ascii="Calibri" w:hAnsi="Calibri" w:cs="Calibri" w:eastAsia="Calibri"/>
          <w:sz w:val="17"/>
          <w:szCs w:val="17"/>
        </w:rPr>
      </w:pPr>
    </w:p>
    <w:p>
      <w:pPr>
        <w:pStyle w:val="Heading2"/>
        <w:spacing w:line="240" w:lineRule="auto"/>
        <w:ind w:left="161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Servidores </w:t>
      </w:r>
      <w:r>
        <w:rPr>
          <w:rFonts w:ascii="Times New Roman" w:hAnsi="Times New Roman"/>
          <w:i/>
          <w:spacing w:val="-1"/>
        </w:rPr>
      </w:r>
      <w:r>
        <w:rPr>
          <w:i/>
        </w:rPr>
        <w:t>públicos</w:t>
      </w:r>
      <w:r>
        <w:rPr>
          <w:i/>
          <w:spacing w:val="-1"/>
        </w:rPr>
        <w:t> </w:t>
      </w:r>
      <w:r>
        <w:rPr>
          <w:rFonts w:ascii="Times New Roman" w:hAnsi="Times New Roman"/>
          <w:i/>
          <w:spacing w:val="-1"/>
        </w:rPr>
      </w:r>
      <w:r>
        <w:rPr>
          <w:i/>
        </w:rPr>
        <w:t>que </w:t>
      </w:r>
      <w:r>
        <w:rPr>
          <w:rFonts w:ascii="Times New Roman" w:hAnsi="Times New Roman"/>
          <w:i/>
        </w:rPr>
      </w:r>
      <w:r>
        <w:rPr>
          <w:i/>
        </w:rPr>
        <w:t>intervinieron</w:t>
      </w:r>
      <w:r>
        <w:rPr>
          <w:i/>
          <w:spacing w:val="2"/>
        </w:rPr>
        <w:t> </w:t>
      </w:r>
      <w:r>
        <w:rPr>
          <w:rFonts w:ascii="Times New Roman" w:hAnsi="Times New Roman"/>
          <w:i/>
          <w:spacing w:val="2"/>
        </w:rPr>
      </w:r>
      <w:r>
        <w:rPr>
          <w:i/>
          <w:spacing w:val="-1"/>
        </w:rPr>
        <w:t>en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</w:rPr>
        <w:t>la</w:t>
      </w:r>
      <w:r>
        <w:rPr>
          <w:i/>
          <w:spacing w:val="1"/>
        </w:rPr>
        <w:t> </w:t>
      </w:r>
      <w:r>
        <w:rPr>
          <w:rFonts w:ascii="Times New Roman" w:hAnsi="Times New Roman"/>
          <w:i/>
          <w:spacing w:val="1"/>
        </w:rPr>
      </w:r>
      <w:r>
        <w:rPr>
          <w:i/>
        </w:rPr>
        <w:t>auditoría: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pStyle w:val="BodyText"/>
        <w:tabs>
          <w:tab w:pos="4531" w:val="left" w:leader="none"/>
        </w:tabs>
        <w:spacing w:line="240" w:lineRule="auto"/>
        <w:ind w:left="231" w:right="0"/>
        <w:jc w:val="both"/>
      </w:pPr>
      <w:r>
        <w:rPr>
          <w:spacing w:val="-1"/>
        </w:rPr>
        <w:t>Director</w:t>
      </w:r>
      <w:r>
        <w:rPr/>
        <w:t> </w:t>
      </w:r>
      <w:r>
        <w:rPr>
          <w:rFonts w:ascii="Times New Roman" w:hAnsi="Times New Roman"/>
        </w:rPr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Área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Director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General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531" w:val="left" w:leader="none"/>
        </w:tabs>
        <w:spacing w:line="240" w:lineRule="auto"/>
        <w:ind w:left="161" w:right="0" w:firstLine="69"/>
        <w:jc w:val="both"/>
      </w:pPr>
      <w:r>
        <w:rPr/>
        <w:t>Mtra.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Joanna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Ediressel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Gamboa </w:t>
      </w:r>
      <w:r>
        <w:rPr>
          <w:rFonts w:ascii="Times New Roman" w:hAnsi="Times New Roman"/>
          <w:spacing w:val="-1"/>
        </w:rPr>
      </w:r>
      <w:r>
        <w:rPr>
          <w:spacing w:val="-1"/>
        </w:rPr>
        <w:t>Silveira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Mtro. </w:t>
      </w:r>
      <w:r>
        <w:rPr>
          <w:rFonts w:ascii="Times New Roman" w:hAnsi="Times New Roman"/>
          <w:spacing w:val="-1"/>
        </w:rPr>
      </w:r>
      <w:r>
        <w:rPr>
          <w:spacing w:val="-1"/>
        </w:rPr>
        <w:t>Aureliano </w:t>
      </w:r>
      <w:r>
        <w:rPr>
          <w:rFonts w:ascii="Times New Roman" w:hAnsi="Times New Roman"/>
          <w:spacing w:val="-1"/>
        </w:rPr>
      </w:r>
      <w:r>
        <w:rPr>
          <w:spacing w:val="-1"/>
        </w:rPr>
        <w:t>Hernández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Palacios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Cardel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spacing w:before="0"/>
        <w:ind w:left="161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Comentarios</w:t>
      </w:r>
      <w:r>
        <w:rPr>
          <w:rFonts w:ascii="Calibri"/>
          <w:i/>
          <w:spacing w:val="1"/>
          <w:sz w:val="22"/>
        </w:rPr>
        <w:t> </w:t>
      </w:r>
      <w:r>
        <w:rPr>
          <w:rFonts w:ascii="Times New Roman"/>
          <w:i/>
          <w:spacing w:val="1"/>
          <w:sz w:val="22"/>
        </w:rPr>
      </w:r>
      <w:r>
        <w:rPr>
          <w:rFonts w:ascii="Calibri"/>
          <w:i/>
          <w:spacing w:val="-1"/>
          <w:sz w:val="22"/>
        </w:rPr>
        <w:t>de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la </w:t>
      </w:r>
      <w:r>
        <w:rPr>
          <w:rFonts w:ascii="Times New Roman"/>
          <w:i/>
          <w:spacing w:val="-1"/>
          <w:sz w:val="22"/>
        </w:rPr>
      </w:r>
      <w:r>
        <w:rPr>
          <w:rFonts w:ascii="Calibri"/>
          <w:i/>
          <w:spacing w:val="-1"/>
          <w:sz w:val="22"/>
        </w:rPr>
        <w:t>Entidad</w:t>
      </w:r>
      <w:r>
        <w:rPr>
          <w:rFonts w:ascii="Calibri"/>
          <w:i/>
          <w:sz w:val="22"/>
        </w:rPr>
        <w:t> </w:t>
      </w:r>
      <w:r>
        <w:rPr>
          <w:rFonts w:ascii="Times New Roman"/>
          <w:i/>
          <w:sz w:val="22"/>
        </w:rPr>
      </w:r>
      <w:r>
        <w:rPr>
          <w:rFonts w:ascii="Calibri"/>
          <w:i/>
          <w:spacing w:val="-1"/>
          <w:sz w:val="22"/>
        </w:rPr>
        <w:t>Fiscalizada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left="161" w:right="543"/>
        <w:jc w:val="both"/>
      </w:pPr>
      <w:r>
        <w:rPr/>
        <w:t>Es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importante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señalar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que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documentación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proporcionada</w:t>
      </w:r>
      <w:r>
        <w:rPr>
          <w:spacing w:val="12"/>
        </w:rPr>
        <w:t> </w:t>
      </w:r>
      <w:r>
        <w:rPr>
          <w:rFonts w:ascii="Times New Roman" w:hAnsi="Times New Roman"/>
          <w:spacing w:val="12"/>
        </w:rPr>
      </w:r>
      <w:r>
        <w:rPr/>
        <w:t>por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la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>
          <w:spacing w:val="-1"/>
        </w:rPr>
        <w:t>entidad</w:t>
      </w:r>
      <w:r>
        <w:rPr>
          <w:spacing w:val="14"/>
        </w:rPr>
        <w:t> </w:t>
      </w:r>
      <w:r>
        <w:rPr>
          <w:rFonts w:ascii="Times New Roman" w:hAnsi="Times New Roman"/>
          <w:spacing w:val="14"/>
        </w:rPr>
      </w:r>
      <w:r>
        <w:rPr>
          <w:spacing w:val="-1"/>
        </w:rPr>
        <w:t>fiscalizada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97"/>
        </w:rPr>
        <w:t> </w:t>
      </w:r>
      <w:r>
        <w:rPr>
          <w:spacing w:val="-1"/>
        </w:rPr>
        <w:t>aclarar</w:t>
      </w:r>
      <w:r>
        <w:rPr/>
        <w:t> </w:t>
      </w:r>
      <w:r>
        <w:rPr>
          <w:rFonts w:ascii="Times New Roman" w:hAnsi="Times New Roman"/>
        </w:rPr>
      </w:r>
      <w:r>
        <w:rPr/>
        <w:t>o  </w:t>
      </w:r>
      <w:r>
        <w:rPr>
          <w:rFonts w:ascii="Times New Roman" w:hAnsi="Times New Roman"/>
        </w:rPr>
      </w:r>
      <w:r>
        <w:rPr>
          <w:spacing w:val="-1"/>
        </w:rPr>
        <w:t>justificar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los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resultados</w:t>
      </w:r>
      <w:r>
        <w:rPr>
          <w:spacing w:val="47"/>
        </w:rPr>
        <w:t> </w:t>
      </w:r>
      <w:r>
        <w:rPr>
          <w:rFonts w:ascii="Times New Roman" w:hAnsi="Times New Roman"/>
          <w:spacing w:val="47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observaciones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presentadas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/>
        <w:t>en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reuniones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fue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analizada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con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fin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determinar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procedencia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eliminar,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rectificar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ratificar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los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resultados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observaciones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preliminares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determinados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/>
        <w:t>por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la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Auditoría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Superior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la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Federación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/>
        <w:t>y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que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se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presentó</w:t>
      </w:r>
      <w:r>
        <w:rPr>
          <w:spacing w:val="42"/>
        </w:rPr>
        <w:t> </w:t>
      </w:r>
      <w:r>
        <w:rPr>
          <w:rFonts w:ascii="Times New Roman" w:hAnsi="Times New Roman"/>
          <w:spacing w:val="42"/>
        </w:rPr>
      </w:r>
      <w:r>
        <w:rPr/>
        <w:t>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este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órgano</w:t>
      </w:r>
      <w:r>
        <w:rPr>
          <w:spacing w:val="43"/>
        </w:rPr>
        <w:t> </w:t>
      </w:r>
      <w:r>
        <w:rPr>
          <w:rFonts w:ascii="Times New Roman" w:hAnsi="Times New Roman"/>
          <w:spacing w:val="43"/>
        </w:rPr>
      </w:r>
      <w:r>
        <w:rPr>
          <w:spacing w:val="-1"/>
        </w:rPr>
        <w:t>técnico</w:t>
      </w:r>
      <w:r>
        <w:rPr>
          <w:spacing w:val="45"/>
        </w:rPr>
        <w:t> </w:t>
      </w:r>
      <w:r>
        <w:rPr>
          <w:rFonts w:ascii="Times New Roman" w:hAnsi="Times New Roman"/>
          <w:spacing w:val="45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fiscalización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para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efectos</w:t>
      </w:r>
      <w:r>
        <w:rPr>
          <w:spacing w:val="41"/>
        </w:rPr>
        <w:t> </w:t>
      </w:r>
      <w:r>
        <w:rPr>
          <w:rFonts w:ascii="Times New Roman" w:hAnsi="Times New Roman"/>
          <w:spacing w:val="41"/>
        </w:rPr>
      </w:r>
      <w:r>
        <w:rPr>
          <w:spacing w:val="-1"/>
        </w:rPr>
        <w:t>de</w:t>
      </w:r>
      <w:r>
        <w:rPr>
          <w:spacing w:val="44"/>
        </w:rPr>
        <w:t> </w:t>
      </w:r>
      <w:r>
        <w:rPr>
          <w:rFonts w:ascii="Times New Roman" w:hAnsi="Times New Roman"/>
          <w:spacing w:val="44"/>
        </w:rPr>
      </w:r>
      <w:r>
        <w:rPr>
          <w:spacing w:val="-1"/>
        </w:rPr>
        <w:t>la</w:t>
      </w:r>
      <w:r>
        <w:rPr>
          <w:rFonts w:ascii="Times New Roman" w:hAnsi="Times New Roman"/>
          <w:spacing w:val="71"/>
        </w:rPr>
        <w:t> </w:t>
      </w:r>
      <w:r>
        <w:rPr>
          <w:spacing w:val="-1"/>
        </w:rPr>
        <w:t>elaboración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definitiva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Informe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General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Ejecutivo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1"/>
        </w:rPr>
        <w:t>del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Resultado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de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1"/>
        </w:rPr>
        <w:t>la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1"/>
        </w:rPr>
        <w:t>Fiscalización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Superior</w:t>
      </w:r>
      <w:r>
        <w:rPr>
          <w:rFonts w:ascii="Times New Roman" w:hAnsi="Times New Roman"/>
          <w:spacing w:val="109"/>
        </w:rPr>
        <w:t> </w:t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Cuenta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Pública.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left="161" w:right="546"/>
        <w:jc w:val="both"/>
      </w:pPr>
      <w:r>
        <w:rPr/>
        <w:t>En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atención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los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hallazgos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determinados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entidad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fiscalizada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remitió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el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oficio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con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número</w:t>
      </w:r>
      <w:r>
        <w:rPr>
          <w:rFonts w:ascii="Times New Roman" w:hAnsi="Times New Roman"/>
          <w:spacing w:val="83"/>
        </w:rPr>
        <w:t> </w:t>
      </w:r>
      <w:r>
        <w:rPr/>
        <w:t>CG/0124/2022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fecha</w:t>
      </w:r>
      <w:r>
        <w:rPr/>
        <w:t> </w:t>
      </w:r>
      <w:r>
        <w:rPr>
          <w:rFonts w:ascii="Times New Roman" w:hAnsi="Times New Roman"/>
        </w:rPr>
      </w:r>
      <w:r>
        <w:rPr/>
        <w:t>20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enero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2022, </w:t>
      </w:r>
      <w:r>
        <w:rPr>
          <w:rFonts w:ascii="Times New Roman" w:hAnsi="Times New Roman"/>
        </w:rPr>
      </w:r>
      <w:r>
        <w:rPr>
          <w:spacing w:val="-1"/>
        </w:rPr>
        <w:t>mediante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el </w:t>
      </w:r>
      <w:r>
        <w:rPr>
          <w:rFonts w:ascii="Times New Roman" w:hAnsi="Times New Roman"/>
        </w:rPr>
      </w:r>
      <w:r>
        <w:rPr>
          <w:spacing w:val="-1"/>
        </w:rPr>
        <w:t>cual</w:t>
      </w:r>
      <w:r>
        <w:rPr/>
        <w:t> </w:t>
      </w:r>
      <w:r>
        <w:rPr>
          <w:rFonts w:ascii="Times New Roman" w:hAnsi="Times New Roman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presenta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información </w:t>
      </w:r>
      <w:r>
        <w:rPr>
          <w:rFonts w:ascii="Times New Roman" w:hAnsi="Times New Roman"/>
          <w:spacing w:val="-1"/>
        </w:rPr>
      </w:r>
      <w:r>
        <w:rPr/>
        <w:t>con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540" w:right="1720"/>
        </w:sectPr>
      </w:pP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pStyle w:val="BodyText"/>
        <w:spacing w:line="240" w:lineRule="auto" w:before="56"/>
        <w:ind w:left="547" w:right="177"/>
        <w:jc w:val="both"/>
      </w:pPr>
      <w:r>
        <w:rPr/>
        <w:t>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propósito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de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atender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lo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/>
        <w:t>observado;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>
          <w:spacing w:val="-1"/>
        </w:rPr>
        <w:t>no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obstante,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derivado</w:t>
      </w:r>
      <w:r>
        <w:rPr>
          <w:spacing w:val="26"/>
        </w:rPr>
        <w:t> </w:t>
      </w:r>
      <w:r>
        <w:rPr>
          <w:rFonts w:ascii="Times New Roman" w:hAnsi="Times New Roman"/>
          <w:spacing w:val="26"/>
        </w:rPr>
      </w:r>
      <w:r>
        <w:rPr>
          <w:spacing w:val="-1"/>
        </w:rPr>
        <w:t>del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análisis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efectuado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por</w:t>
      </w:r>
      <w:r>
        <w:rPr>
          <w:spacing w:val="25"/>
        </w:rPr>
        <w:t> </w:t>
      </w:r>
      <w:r>
        <w:rPr>
          <w:rFonts w:ascii="Times New Roman" w:hAnsi="Times New Roman"/>
          <w:spacing w:val="25"/>
        </w:rPr>
      </w:r>
      <w:r>
        <w:rPr>
          <w:spacing w:val="-1"/>
        </w:rPr>
        <w:t>la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Unidad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Auditora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información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y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documentación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proporcionada</w:t>
      </w:r>
      <w:r>
        <w:rPr/>
        <w:t> </w:t>
      </w:r>
      <w:r>
        <w:rPr>
          <w:rFonts w:ascii="Times New Roman" w:hAnsi="Times New Roman"/>
        </w:rPr>
      </w:r>
      <w:r>
        <w:rPr/>
        <w:t>por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el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ente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fiscalizado,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2"/>
        </w:rPr>
        <w:t>se</w:t>
      </w:r>
      <w:r>
        <w:rPr>
          <w:rFonts w:ascii="Times New Roman" w:hAnsi="Times New Roman"/>
          <w:spacing w:val="99"/>
        </w:rPr>
        <w:t> </w:t>
      </w:r>
      <w:r>
        <w:rPr>
          <w:spacing w:val="-1"/>
        </w:rPr>
        <w:t>advierte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que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/>
        <w:t>ésta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no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reúne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características</w:t>
      </w:r>
      <w:r>
        <w:rPr>
          <w:spacing w:val="49"/>
        </w:rPr>
        <w:t> </w:t>
      </w:r>
      <w:r>
        <w:rPr>
          <w:rFonts w:ascii="Times New Roman" w:hAnsi="Times New Roman"/>
          <w:spacing w:val="49"/>
        </w:rPr>
      </w:r>
      <w:r>
        <w:rPr>
          <w:spacing w:val="-1"/>
        </w:rPr>
        <w:t>necesarias</w:t>
      </w:r>
      <w:r>
        <w:rPr>
          <w:spacing w:val="48"/>
        </w:rPr>
        <w:t> </w:t>
      </w:r>
      <w:r>
        <w:rPr>
          <w:rFonts w:ascii="Times New Roman" w:hAnsi="Times New Roman"/>
          <w:spacing w:val="48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suficiencia,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competencia</w:t>
      </w:r>
      <w:r>
        <w:rPr>
          <w:spacing w:val="46"/>
        </w:rPr>
        <w:t> </w:t>
      </w:r>
      <w:r>
        <w:rPr>
          <w:rFonts w:ascii="Times New Roman" w:hAnsi="Times New Roman"/>
          <w:spacing w:val="46"/>
        </w:rPr>
      </w:r>
      <w:r>
        <w:rPr/>
        <w:t>y</w:t>
      </w:r>
      <w:r>
        <w:rPr>
          <w:rFonts w:ascii="Times New Roman" w:hAnsi="Times New Roman"/>
          <w:spacing w:val="91"/>
        </w:rPr>
        <w:t> </w:t>
      </w:r>
      <w:r>
        <w:rPr>
          <w:spacing w:val="-1"/>
        </w:rPr>
        <w:t>pertinencia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>
          <w:spacing w:val="-1"/>
        </w:rPr>
        <w:t>que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aclaren</w:t>
      </w:r>
      <w:r>
        <w:rPr>
          <w:spacing w:val="19"/>
        </w:rPr>
        <w:t> </w:t>
      </w:r>
      <w:r>
        <w:rPr>
          <w:rFonts w:ascii="Times New Roman" w:hAnsi="Times New Roman"/>
          <w:spacing w:val="19"/>
        </w:rPr>
      </w:r>
      <w:r>
        <w:rPr/>
        <w:t>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>
          <w:spacing w:val="-1"/>
        </w:rPr>
        <w:t>justifiquen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lo</w:t>
      </w:r>
      <w:r>
        <w:rPr>
          <w:spacing w:val="23"/>
        </w:rPr>
        <w:t> </w:t>
      </w:r>
      <w:r>
        <w:rPr>
          <w:rFonts w:ascii="Times New Roman" w:hAnsi="Times New Roman"/>
          <w:spacing w:val="23"/>
        </w:rPr>
      </w:r>
      <w:r>
        <w:rPr/>
        <w:t>observado,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por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lo</w:t>
      </w:r>
      <w:r>
        <w:rPr>
          <w:spacing w:val="22"/>
        </w:rPr>
        <w:t> </w:t>
      </w:r>
      <w:r>
        <w:rPr>
          <w:rFonts w:ascii="Times New Roman" w:hAnsi="Times New Roman"/>
          <w:spacing w:val="22"/>
        </w:rPr>
      </w:r>
      <w:r>
        <w:rPr>
          <w:spacing w:val="-1"/>
        </w:rPr>
        <w:t>cual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/>
        <w:t>el</w:t>
      </w:r>
      <w:r>
        <w:rPr>
          <w:spacing w:val="21"/>
        </w:rPr>
        <w:t> </w:t>
      </w:r>
      <w:r>
        <w:rPr>
          <w:rFonts w:ascii="Times New Roman" w:hAnsi="Times New Roman"/>
          <w:spacing w:val="21"/>
        </w:rPr>
      </w:r>
      <w:r>
        <w:rPr>
          <w:spacing w:val="-1"/>
        </w:rPr>
        <w:t>resultado</w:t>
      </w:r>
      <w:r>
        <w:rPr>
          <w:spacing w:val="18"/>
        </w:rPr>
        <w:t> </w:t>
      </w:r>
      <w:r>
        <w:rPr>
          <w:rFonts w:ascii="Times New Roman" w:hAnsi="Times New Roman"/>
          <w:spacing w:val="18"/>
        </w:rPr>
      </w:r>
      <w:r>
        <w:rPr/>
        <w:t>5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/>
        <w:t>se</w:t>
      </w:r>
      <w:r>
        <w:rPr>
          <w:spacing w:val="20"/>
        </w:rPr>
        <w:t> </w:t>
      </w:r>
      <w:r>
        <w:rPr>
          <w:rFonts w:ascii="Times New Roman" w:hAnsi="Times New Roman"/>
          <w:spacing w:val="20"/>
        </w:rPr>
      </w:r>
      <w:r>
        <w:rPr>
          <w:spacing w:val="-1"/>
        </w:rPr>
        <w:t>considera</w:t>
      </w:r>
      <w:r>
        <w:rPr>
          <w:rFonts w:ascii="Times New Roman" w:hAnsi="Times New Roman"/>
          <w:spacing w:val="61"/>
        </w:rPr>
        <w:t> </w:t>
      </w:r>
      <w:r>
        <w:rPr/>
        <w:t>como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atendido.</w:t>
      </w:r>
    </w:p>
    <w:p>
      <w:pPr>
        <w:spacing w:after="0" w:line="240" w:lineRule="auto"/>
        <w:jc w:val="both"/>
        <w:sectPr>
          <w:pgSz w:w="12240" w:h="15840"/>
          <w:pgMar w:header="1401" w:footer="1251" w:top="1660" w:bottom="1440" w:left="1720" w:right="15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15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614415" cy="726643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415" cy="7266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1401" w:footer="1251" w:top="1660" w:bottom="1440" w:left="1540" w:right="160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2"/>
        <w:spacing w:line="240" w:lineRule="auto" w:before="56"/>
        <w:ind w:right="0"/>
        <w:jc w:val="both"/>
        <w:rPr>
          <w:b w:val="0"/>
          <w:bCs w:val="0"/>
          <w:i w:val="0"/>
        </w:rPr>
      </w:pPr>
      <w:r>
        <w:rPr>
          <w:i/>
        </w:rPr>
        <w:t>Apéndices</w:t>
      </w:r>
      <w:r>
        <w:rPr>
          <w:b w:val="0"/>
          <w:i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i/>
          <w:sz w:val="19"/>
          <w:szCs w:val="19"/>
        </w:rPr>
      </w:pPr>
    </w:p>
    <w:p>
      <w:pPr>
        <w:spacing w:before="0"/>
        <w:ind w:left="547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Áreas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1"/>
          <w:sz w:val="22"/>
        </w:rPr>
        <w:t>Revisadas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78"/>
        <w:jc w:val="left"/>
      </w:pPr>
      <w:r>
        <w:rPr/>
        <w:t>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Secretaría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Finanzas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Administración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(SFA)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el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Instituto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los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Servicios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Salud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(ISS),</w:t>
      </w:r>
      <w:r>
        <w:rPr>
          <w:rFonts w:ascii="Times New Roman" w:hAnsi="Times New Roman"/>
          <w:spacing w:val="81"/>
          <w:w w:val="99"/>
        </w:rPr>
        <w:t> </w:t>
      </w:r>
      <w:r>
        <w:rPr/>
        <w:t>ambos </w:t>
      </w:r>
      <w:r>
        <w:rPr>
          <w:rFonts w:ascii="Times New Roman" w:hAnsi="Times New Roman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estado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Baja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California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Sur.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Disposiciones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Jurídicas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Normativas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pacing w:val="-1"/>
          <w:sz w:val="22"/>
        </w:rPr>
        <w:t>Incumplidas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78"/>
        <w:jc w:val="left"/>
      </w:pPr>
      <w:r>
        <w:rPr>
          <w:spacing w:val="-1"/>
        </w:rPr>
        <w:t>Durante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el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desarrollo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auditoría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practicada,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se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determinaron</w:t>
      </w:r>
      <w:r>
        <w:rPr>
          <w:spacing w:val="27"/>
        </w:rPr>
        <w:t> </w:t>
      </w:r>
      <w:r>
        <w:rPr>
          <w:rFonts w:ascii="Times New Roman" w:hAnsi="Times New Roman"/>
          <w:spacing w:val="27"/>
        </w:rPr>
      </w:r>
      <w:r>
        <w:rPr>
          <w:spacing w:val="-1"/>
        </w:rPr>
        <w:t>incumplimientos</w:t>
      </w:r>
      <w:r>
        <w:rPr>
          <w:spacing w:val="24"/>
        </w:rPr>
        <w:t> </w:t>
      </w:r>
      <w:r>
        <w:rPr>
          <w:rFonts w:ascii="Times New Roman" w:hAnsi="Times New Roman"/>
          <w:spacing w:val="24"/>
        </w:rPr>
      </w:r>
      <w:r>
        <w:rPr>
          <w:spacing w:val="-1"/>
        </w:rPr>
        <w:t>de</w:t>
      </w:r>
      <w:r>
        <w:rPr>
          <w:spacing w:val="32"/>
        </w:rPr>
        <w:t> </w:t>
      </w:r>
      <w:r>
        <w:rPr>
          <w:rFonts w:ascii="Times New Roman" w:hAnsi="Times New Roman"/>
          <w:spacing w:val="32"/>
        </w:rPr>
      </w:r>
      <w:r>
        <w:rPr>
          <w:spacing w:val="-1"/>
        </w:rPr>
        <w:t>las</w:t>
      </w:r>
      <w:r>
        <w:rPr>
          <w:rFonts w:ascii="Times New Roman" w:hAnsi="Times New Roman"/>
          <w:spacing w:val="95"/>
        </w:rPr>
        <w:t> </w:t>
      </w:r>
      <w:r>
        <w:rPr/>
        <w:t>leyes, </w:t>
      </w:r>
      <w:r>
        <w:rPr>
          <w:rFonts w:ascii="Times New Roman" w:hAnsi="Times New Roman"/>
        </w:rPr>
      </w:r>
      <w:r>
        <w:rPr>
          <w:spacing w:val="-1"/>
        </w:rPr>
        <w:t>reglamentos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disposiciones</w:t>
      </w:r>
      <w:r>
        <w:rPr/>
        <w:t> </w:t>
      </w:r>
      <w:r>
        <w:rPr>
          <w:rFonts w:ascii="Times New Roman" w:hAnsi="Times New Roman"/>
        </w:rPr>
      </w:r>
      <w:r>
        <w:rPr/>
        <w:t>normativas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que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a </w:t>
      </w:r>
      <w:r>
        <w:rPr>
          <w:rFonts w:ascii="Times New Roman" w:hAnsi="Times New Roman"/>
        </w:rPr>
      </w:r>
      <w:r>
        <w:rPr>
          <w:spacing w:val="-1"/>
        </w:rPr>
        <w:t>continuación </w:t>
      </w:r>
      <w:r>
        <w:rPr>
          <w:rFonts w:ascii="Times New Roman" w:hAnsi="Times New Roman"/>
          <w:spacing w:val="-1"/>
        </w:rPr>
      </w:r>
      <w:r>
        <w:rPr/>
        <w:t>se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mencionan: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56" w:val="left" w:leader="none"/>
        </w:tabs>
        <w:spacing w:line="240" w:lineRule="auto" w:before="0" w:after="0"/>
        <w:ind w:left="1256" w:right="0" w:hanging="708"/>
        <w:jc w:val="both"/>
      </w:pPr>
      <w:r>
        <w:rPr/>
        <w:t>Ley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General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Contabilidad </w:t>
      </w:r>
      <w:r>
        <w:rPr>
          <w:rFonts w:ascii="Times New Roman" w:hAnsi="Times New Roman"/>
          <w:spacing w:val="-1"/>
        </w:rPr>
      </w:r>
      <w:r>
        <w:rPr>
          <w:spacing w:val="-1"/>
        </w:rPr>
        <w:t>Gubernamental: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artículos</w:t>
      </w:r>
      <w:r>
        <w:rPr/>
        <w:t> </w:t>
      </w:r>
      <w:r>
        <w:rPr>
          <w:rFonts w:ascii="Times New Roman" w:hAnsi="Times New Roman"/>
        </w:rPr>
      </w:r>
      <w:r>
        <w:rPr/>
        <w:t>42, </w:t>
      </w:r>
      <w:r>
        <w:rPr>
          <w:rFonts w:ascii="Times New Roman" w:hAnsi="Times New Roman"/>
        </w:rPr>
      </w:r>
      <w:r>
        <w:rPr/>
        <w:t>43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82.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56" w:val="left" w:leader="none"/>
        </w:tabs>
        <w:spacing w:line="240" w:lineRule="auto" w:before="0" w:after="0"/>
        <w:ind w:left="1256" w:right="178" w:hanging="708"/>
        <w:jc w:val="left"/>
      </w:pPr>
      <w:r>
        <w:rPr/>
        <w:t>Ley 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del</w:t>
      </w:r>
      <w:r>
        <w:rPr/>
        <w:t> </w:t>
      </w:r>
      <w:r>
        <w:rPr>
          <w:spacing w:val="10"/>
        </w:rPr>
        <w:t> </w:t>
      </w:r>
      <w:r>
        <w:rPr>
          <w:rFonts w:ascii="Times New Roman" w:hAnsi="Times New Roman"/>
          <w:spacing w:val="10"/>
        </w:rPr>
      </w:r>
      <w:r>
        <w:rPr>
          <w:spacing w:val="-1"/>
        </w:rPr>
        <w:t>Impuesto</w:t>
      </w:r>
      <w:r>
        <w:rPr/>
        <w:t> 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Sobre</w:t>
      </w:r>
      <w:r>
        <w:rPr/>
        <w:t> 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la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Renta: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artículos</w:t>
      </w:r>
      <w:r>
        <w:rPr/>
        <w:t> 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86, 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párrafos</w:t>
      </w:r>
      <w:r>
        <w:rPr/>
        <w:t> 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>
          <w:spacing w:val="-1"/>
        </w:rPr>
        <w:t>primero,</w:t>
      </w:r>
      <w:r>
        <w:rPr/>
        <w:t> 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fracción</w:t>
      </w:r>
      <w:r>
        <w:rPr/>
        <w:t> 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V,</w:t>
      </w:r>
      <w:r>
        <w:rPr/>
        <w:t> 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/>
        <w:t>y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antepenúltimo,</w:t>
      </w:r>
      <w:r>
        <w:rPr/>
        <w:t> </w:t>
      </w:r>
      <w:r>
        <w:rPr>
          <w:rFonts w:ascii="Times New Roman" w:hAnsi="Times New Roman"/>
        </w:rPr>
      </w:r>
      <w:r>
        <w:rPr/>
        <w:t>96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99.</w:t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56" w:val="left" w:leader="none"/>
        </w:tabs>
        <w:spacing w:line="240" w:lineRule="auto" w:before="0" w:after="0"/>
        <w:ind w:left="1256" w:right="0" w:hanging="708"/>
        <w:jc w:val="both"/>
      </w:pPr>
      <w:r>
        <w:rPr>
          <w:spacing w:val="-1"/>
        </w:rPr>
        <w:t>Código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Fiscal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Federación: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artículos</w:t>
      </w:r>
      <w:r>
        <w:rPr/>
        <w:t> </w:t>
      </w:r>
      <w:r>
        <w:rPr>
          <w:rFonts w:ascii="Times New Roman" w:hAnsi="Times New Roman"/>
        </w:rPr>
      </w:r>
      <w:r>
        <w:rPr/>
        <w:t>17-J, </w:t>
      </w:r>
      <w:r>
        <w:rPr>
          <w:rFonts w:ascii="Times New Roman" w:hAnsi="Times New Roman"/>
        </w:rPr>
      </w:r>
      <w:r>
        <w:rPr>
          <w:spacing w:val="-1"/>
        </w:rPr>
        <w:t>fracción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II,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28, </w:t>
      </w:r>
      <w:r>
        <w:rPr>
          <w:rFonts w:ascii="Times New Roman" w:hAnsi="Times New Roman"/>
        </w:rPr>
      </w:r>
      <w:r>
        <w:rPr>
          <w:spacing w:val="-1"/>
        </w:rPr>
        <w:t>fracción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I,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apartado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1256" w:val="left" w:leader="none"/>
        </w:tabs>
        <w:spacing w:line="240" w:lineRule="auto" w:before="0" w:after="0"/>
        <w:ind w:left="1256" w:right="177" w:hanging="708"/>
        <w:jc w:val="both"/>
      </w:pPr>
      <w:r>
        <w:rPr>
          <w:spacing w:val="-1"/>
        </w:rPr>
        <w:t>Otras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disposiciones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carácter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general,</w:t>
      </w:r>
      <w:r>
        <w:rPr>
          <w:spacing w:val="9"/>
        </w:rPr>
        <w:t> </w:t>
      </w:r>
      <w:r>
        <w:rPr>
          <w:rFonts w:ascii="Times New Roman" w:hAnsi="Times New Roman"/>
          <w:spacing w:val="9"/>
        </w:rPr>
      </w:r>
      <w:r>
        <w:rPr>
          <w:spacing w:val="-1"/>
        </w:rPr>
        <w:t>específico,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estatal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o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municipal: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/>
        <w:t>Ley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Fiscalización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Rendición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Cuentas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7"/>
        </w:rPr>
        <w:t> </w:t>
      </w:r>
      <w:r>
        <w:rPr>
          <w:rFonts w:ascii="Times New Roman" w:hAnsi="Times New Roman"/>
          <w:spacing w:val="7"/>
        </w:rPr>
      </w:r>
      <w:r>
        <w:rPr>
          <w:spacing w:val="-1"/>
        </w:rPr>
        <w:t>Federación,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artículo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/>
        <w:t>9,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párrafos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primero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y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segundo;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Ley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>
          <w:spacing w:val="-1"/>
        </w:rPr>
        <w:t>Federal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Trabajo,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numeral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8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apartado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"Disposiciones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1"/>
        </w:rPr>
        <w:t>Generales",</w:t>
      </w:r>
      <w:r>
        <w:rPr>
          <w:rFonts w:ascii="Times New Roman" w:hAnsi="Times New Roman"/>
          <w:spacing w:val="95"/>
          <w:w w:val="99"/>
        </w:rPr>
        <w:t> </w:t>
      </w:r>
      <w:r>
        <w:rPr/>
        <w:t>804,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párrafos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primero,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fracciones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II</w:t>
      </w:r>
      <w:r>
        <w:rPr>
          <w:spacing w:val="4"/>
        </w:rPr>
        <w:t> </w:t>
      </w:r>
      <w:r>
        <w:rPr>
          <w:rFonts w:ascii="Times New Roman" w:hAnsi="Times New Roman"/>
          <w:spacing w:val="4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IV,</w:t>
      </w:r>
      <w:r>
        <w:rPr>
          <w:spacing w:val="8"/>
        </w:rPr>
        <w:t> </w:t>
      </w:r>
      <w:r>
        <w:rPr>
          <w:rFonts w:ascii="Times New Roman" w:hAnsi="Times New Roman"/>
          <w:spacing w:val="8"/>
        </w:rPr>
      </w:r>
      <w:r>
        <w:rPr/>
        <w:t>y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último;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Resolución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Miscelánea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Fiscal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para</w:t>
      </w:r>
      <w:r>
        <w:rPr>
          <w:rFonts w:ascii="Times New Roman" w:hAnsi="Times New Roman"/>
          <w:spacing w:val="105"/>
        </w:rPr>
        <w:t> </w:t>
      </w:r>
      <w:r>
        <w:rPr/>
        <w:t>2020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y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1"/>
        </w:rPr>
        <w:t>sus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anexos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1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y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19,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reglas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2.7.1.1,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2.7.5.1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y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2.7.5.2;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>
          <w:spacing w:val="-1"/>
        </w:rPr>
        <w:t>Resolución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>
          <w:spacing w:val="-1"/>
        </w:rPr>
        <w:t>Miscelánea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1"/>
        </w:rPr>
        <w:t>Fiscal</w:t>
      </w:r>
      <w:r>
        <w:rPr>
          <w:rFonts w:ascii="Times New Roman" w:hAnsi="Times New Roman"/>
          <w:spacing w:val="66"/>
        </w:rPr>
        <w:t> </w:t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2021,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regla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2.7.5.7;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Reglas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operación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para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aplicación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del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Artículo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3-B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rFonts w:ascii="Times New Roman" w:hAnsi="Times New Roman"/>
          <w:spacing w:val="79"/>
        </w:rPr>
        <w:t> </w:t>
      </w:r>
      <w:r>
        <w:rPr/>
        <w:t>Ley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Coordinación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Fiscal,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reglas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primera</w:t>
      </w:r>
      <w:r>
        <w:rPr/>
        <w:t> </w:t>
      </w:r>
      <w:r>
        <w:rPr>
          <w:rFonts w:ascii="Times New Roman" w:hAnsi="Times New Roman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décima.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548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i/>
          <w:spacing w:val="-1"/>
          <w:sz w:val="22"/>
        </w:rPr>
        <w:t>Fundamento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Jurídico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de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la</w:t>
      </w:r>
      <w:r>
        <w:rPr>
          <w:rFonts w:ascii="Calibri" w:hAnsi="Calibri"/>
          <w:i/>
          <w:sz w:val="22"/>
        </w:rPr>
        <w:t>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z w:val="22"/>
        </w:rPr>
        <w:t>ASF</w:t>
      </w:r>
      <w:r>
        <w:rPr>
          <w:rFonts w:ascii="Calibri" w:hAnsi="Calibri"/>
          <w:i/>
          <w:spacing w:val="-1"/>
          <w:sz w:val="22"/>
        </w:rPr>
        <w:t>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pacing w:val="-1"/>
          <w:sz w:val="22"/>
        </w:rPr>
        <w:t>para </w:t>
      </w:r>
      <w:r>
        <w:rPr>
          <w:rFonts w:ascii="Times New Roman" w:hAnsi="Times New Roman"/>
          <w:i/>
          <w:spacing w:val="-1"/>
          <w:sz w:val="22"/>
        </w:rPr>
      </w:r>
      <w:r>
        <w:rPr>
          <w:rFonts w:ascii="Calibri" w:hAnsi="Calibri"/>
          <w:i/>
          <w:sz w:val="22"/>
        </w:rPr>
        <w:t>Promover</w:t>
      </w:r>
      <w:r>
        <w:rPr>
          <w:rFonts w:ascii="Calibri" w:hAnsi="Calibri"/>
          <w:i/>
          <w:spacing w:val="1"/>
          <w:sz w:val="22"/>
        </w:rPr>
        <w:t> </w:t>
      </w:r>
      <w:r>
        <w:rPr>
          <w:rFonts w:ascii="Times New Roman" w:hAnsi="Times New Roman"/>
          <w:i/>
          <w:spacing w:val="1"/>
          <w:sz w:val="22"/>
        </w:rPr>
      </w:r>
      <w:r>
        <w:rPr>
          <w:rFonts w:ascii="Calibri" w:hAnsi="Calibri"/>
          <w:i/>
          <w:spacing w:val="-1"/>
          <w:sz w:val="22"/>
        </w:rPr>
        <w:t>Acciones</w:t>
      </w:r>
      <w:r>
        <w:rPr>
          <w:rFonts w:ascii="Calibri" w:hAnsi="Calibri"/>
          <w:i/>
          <w:spacing w:val="2"/>
          <w:sz w:val="22"/>
        </w:rPr>
        <w:t> </w:t>
      </w:r>
      <w:r>
        <w:rPr>
          <w:rFonts w:ascii="Times New Roman" w:hAnsi="Times New Roman"/>
          <w:i/>
          <w:spacing w:val="2"/>
          <w:sz w:val="22"/>
        </w:rPr>
      </w:r>
      <w:r>
        <w:rPr>
          <w:rFonts w:ascii="Calibri" w:hAnsi="Calibri"/>
          <w:i/>
          <w:sz w:val="22"/>
        </w:rPr>
        <w:t>y </w:t>
      </w:r>
      <w:r>
        <w:rPr>
          <w:rFonts w:ascii="Times New Roman" w:hAnsi="Times New Roman"/>
          <w:i/>
          <w:sz w:val="22"/>
        </w:rPr>
      </w:r>
      <w:r>
        <w:rPr>
          <w:rFonts w:ascii="Calibri" w:hAnsi="Calibri"/>
          <w:i/>
          <w:spacing w:val="-1"/>
          <w:sz w:val="22"/>
        </w:rPr>
        <w:t>Recomendaciones</w:t>
      </w:r>
      <w:r>
        <w:rPr>
          <w:rFonts w:ascii="Calibri" w:hAnsi="Calibri"/>
          <w:sz w:val="22"/>
        </w:rPr>
      </w:r>
    </w:p>
    <w:p>
      <w:pPr>
        <w:spacing w:line="240" w:lineRule="auto" w:before="6"/>
        <w:rPr>
          <w:rFonts w:ascii="Calibri" w:hAnsi="Calibri" w:cs="Calibri" w:eastAsia="Calibri"/>
          <w:i/>
          <w:sz w:val="19"/>
          <w:szCs w:val="19"/>
        </w:rPr>
      </w:pPr>
    </w:p>
    <w:p>
      <w:pPr>
        <w:pStyle w:val="BodyText"/>
        <w:spacing w:line="240" w:lineRule="auto"/>
        <w:ind w:right="177"/>
        <w:jc w:val="both"/>
      </w:pPr>
      <w:r>
        <w:rPr/>
        <w:t>Las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facultades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de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Auditoría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Superior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de</w:t>
      </w:r>
      <w:r>
        <w:rPr>
          <w:spacing w:val="3"/>
        </w:rPr>
        <w:t> </w:t>
      </w:r>
      <w:r>
        <w:rPr>
          <w:rFonts w:ascii="Times New Roman" w:hAnsi="Times New Roman"/>
          <w:spacing w:val="3"/>
        </w:rPr>
      </w:r>
      <w:r>
        <w:rPr>
          <w:spacing w:val="-1"/>
        </w:rPr>
        <w:t>la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Federación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para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/>
        <w:t>promover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o</w:t>
      </w:r>
      <w:r>
        <w:rPr>
          <w:spacing w:val="6"/>
        </w:rPr>
        <w:t> </w:t>
      </w:r>
      <w:r>
        <w:rPr>
          <w:rFonts w:ascii="Times New Roman" w:hAnsi="Times New Roman"/>
          <w:spacing w:val="6"/>
        </w:rPr>
      </w:r>
      <w:r>
        <w:rPr>
          <w:spacing w:val="-1"/>
        </w:rPr>
        <w:t>emitir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las</w:t>
      </w:r>
      <w:r>
        <w:rPr>
          <w:spacing w:val="5"/>
        </w:rPr>
        <w:t> </w:t>
      </w:r>
      <w:r>
        <w:rPr>
          <w:rFonts w:ascii="Times New Roman" w:hAnsi="Times New Roman"/>
          <w:spacing w:val="5"/>
        </w:rPr>
      </w:r>
      <w:r>
        <w:rPr>
          <w:spacing w:val="-1"/>
        </w:rPr>
        <w:t>acciones</w:t>
      </w:r>
      <w:r>
        <w:rPr>
          <w:rFonts w:ascii="Times New Roman" w:hAnsi="Times New Roman"/>
          <w:spacing w:val="79"/>
        </w:rPr>
        <w:t> </w:t>
      </w:r>
      <w:r>
        <w:rPr>
          <w:spacing w:val="-1"/>
        </w:rPr>
        <w:t>derivadas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de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la</w:t>
      </w:r>
      <w:r>
        <w:rPr>
          <w:spacing w:val="36"/>
        </w:rPr>
        <w:t> </w:t>
      </w:r>
      <w:r>
        <w:rPr>
          <w:rFonts w:ascii="Times New Roman" w:hAnsi="Times New Roman"/>
          <w:spacing w:val="36"/>
        </w:rPr>
      </w:r>
      <w:r>
        <w:rPr>
          <w:spacing w:val="-1"/>
        </w:rPr>
        <w:t>auditoría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practicada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encuentran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su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sustento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jurídico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/>
        <w:t>en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las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>
          <w:spacing w:val="-1"/>
        </w:rPr>
        <w:t>disposiciones</w:t>
      </w:r>
      <w:r>
        <w:rPr>
          <w:rFonts w:ascii="Times New Roman" w:hAnsi="Times New Roman"/>
          <w:spacing w:val="83"/>
        </w:rPr>
        <w:t> </w:t>
      </w:r>
      <w:r>
        <w:rPr>
          <w:spacing w:val="-1"/>
        </w:rPr>
        <w:t>siguientes: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left"/>
      </w:pPr>
      <w:r>
        <w:rPr>
          <w:spacing w:val="-1"/>
        </w:rPr>
        <w:t>Artículo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/>
        <w:t>79,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fracciones</w:t>
      </w:r>
      <w:r>
        <w:rPr>
          <w:spacing w:val="31"/>
        </w:rPr>
        <w:t> </w:t>
      </w:r>
      <w:r>
        <w:rPr>
          <w:rFonts w:ascii="Times New Roman" w:hAnsi="Times New Roman"/>
          <w:spacing w:val="31"/>
        </w:rPr>
      </w:r>
      <w:r>
        <w:rPr>
          <w:spacing w:val="-1"/>
        </w:rPr>
        <w:t>II,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párrafo</w:t>
      </w:r>
      <w:r>
        <w:rPr>
          <w:spacing w:val="33"/>
        </w:rPr>
        <w:t> </w:t>
      </w:r>
      <w:r>
        <w:rPr>
          <w:rFonts w:ascii="Times New Roman" w:hAnsi="Times New Roman"/>
          <w:spacing w:val="33"/>
        </w:rPr>
      </w:r>
      <w:r>
        <w:rPr>
          <w:spacing w:val="-1"/>
        </w:rPr>
        <w:t>tercero,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/>
        <w:t>y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IV,</w:t>
      </w:r>
      <w:r>
        <w:rPr>
          <w:spacing w:val="35"/>
        </w:rPr>
        <w:t> </w:t>
      </w:r>
      <w:r>
        <w:rPr>
          <w:rFonts w:ascii="Times New Roman" w:hAnsi="Times New Roman"/>
          <w:spacing w:val="35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la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Constitución</w:t>
      </w:r>
      <w:r>
        <w:rPr>
          <w:spacing w:val="28"/>
        </w:rPr>
        <w:t> </w:t>
      </w:r>
      <w:r>
        <w:rPr>
          <w:rFonts w:ascii="Times New Roman" w:hAnsi="Times New Roman"/>
          <w:spacing w:val="28"/>
        </w:rPr>
      </w:r>
      <w:r>
        <w:rPr>
          <w:spacing w:val="-1"/>
        </w:rPr>
        <w:t>Política</w:t>
      </w:r>
      <w:r>
        <w:rPr>
          <w:spacing w:val="29"/>
        </w:rPr>
        <w:t> </w:t>
      </w:r>
      <w:r>
        <w:rPr>
          <w:rFonts w:ascii="Times New Roman" w:hAnsi="Times New Roman"/>
          <w:spacing w:val="29"/>
        </w:rPr>
      </w:r>
      <w:r>
        <w:rPr>
          <w:spacing w:val="-1"/>
        </w:rPr>
        <w:t>de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los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>
          <w:spacing w:val="-1"/>
        </w:rPr>
        <w:t>Estados</w:t>
      </w:r>
      <w:r>
        <w:rPr>
          <w:rFonts w:ascii="Times New Roman" w:hAnsi="Times New Roman"/>
          <w:spacing w:val="95"/>
        </w:rPr>
        <w:t> </w:t>
      </w:r>
      <w:r>
        <w:rPr>
          <w:spacing w:val="-1"/>
        </w:rPr>
        <w:t>Unidos</w:t>
      </w:r>
      <w:r>
        <w:rPr/>
        <w:t> </w:t>
      </w:r>
      <w:r>
        <w:rPr>
          <w:rFonts w:ascii="Times New Roman" w:hAnsi="Times New Roman"/>
        </w:rPr>
      </w:r>
      <w:r>
        <w:rPr/>
        <w:t>Mexicanos.</w:t>
      </w:r>
    </w:p>
    <w:p>
      <w:pPr>
        <w:spacing w:line="240" w:lineRule="auto" w:before="8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40" w:lineRule="auto"/>
        <w:ind w:right="178"/>
        <w:jc w:val="left"/>
      </w:pPr>
      <w:r>
        <w:rPr>
          <w:spacing w:val="-1"/>
        </w:rPr>
        <w:t>Artículos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10,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I,</w:t>
      </w:r>
      <w:r>
        <w:rPr/>
        <w:t> </w:t>
      </w:r>
      <w:r>
        <w:rPr>
          <w:rFonts w:ascii="Times New Roman" w:hAnsi="Times New Roman"/>
        </w:rPr>
      </w:r>
      <w:r>
        <w:rPr/>
        <w:t>14,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III,</w:t>
      </w:r>
      <w:r>
        <w:rPr/>
        <w:t> </w:t>
      </w:r>
      <w:r>
        <w:rPr>
          <w:rFonts w:ascii="Times New Roman" w:hAnsi="Times New Roman"/>
        </w:rPr>
      </w:r>
      <w:r>
        <w:rPr/>
        <w:t>15,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17,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XV,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36,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fracción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>
          <w:spacing w:val="-1"/>
        </w:rPr>
        <w:t>V,</w:t>
      </w:r>
      <w:r>
        <w:rPr/>
        <w:t> </w:t>
      </w:r>
      <w:r>
        <w:rPr>
          <w:rFonts w:ascii="Times New Roman" w:hAnsi="Times New Roman"/>
        </w:rPr>
      </w:r>
      <w:r>
        <w:rPr/>
        <w:t>39,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40,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/>
        <w:t>Ley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>
          <w:spacing w:val="-1"/>
        </w:rPr>
        <w:t>de</w:t>
      </w:r>
      <w:r>
        <w:rPr>
          <w:rFonts w:ascii="Times New Roman" w:hAnsi="Times New Roman"/>
          <w:spacing w:val="103"/>
        </w:rPr>
        <w:t> </w:t>
      </w:r>
      <w:r>
        <w:rPr>
          <w:spacing w:val="-1"/>
        </w:rPr>
        <w:t>Fiscalización </w:t>
      </w:r>
      <w:r>
        <w:rPr>
          <w:rFonts w:ascii="Times New Roman" w:hAnsi="Times New Roman"/>
          <w:spacing w:val="-1"/>
        </w:rPr>
      </w:r>
      <w:r>
        <w:rPr/>
        <w:t>y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Rendición </w:t>
      </w:r>
      <w:r>
        <w:rPr>
          <w:rFonts w:ascii="Times New Roman" w:hAnsi="Times New Roman"/>
          <w:spacing w:val="-1"/>
        </w:rPr>
      </w:r>
      <w:r>
        <w:rPr>
          <w:spacing w:val="-1"/>
        </w:rPr>
        <w:t>de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>
          <w:spacing w:val="-1"/>
        </w:rPr>
        <w:t>Cuentas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de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>
          <w:spacing w:val="-1"/>
        </w:rPr>
        <w:t>la</w:t>
      </w:r>
      <w:r>
        <w:rPr/>
        <w:t> </w:t>
      </w:r>
      <w:r>
        <w:rPr>
          <w:rFonts w:ascii="Times New Roman" w:hAnsi="Times New Roman"/>
        </w:rPr>
      </w:r>
      <w:r>
        <w:rPr>
          <w:spacing w:val="-1"/>
        </w:rPr>
        <w:t>Federación.</w:t>
      </w:r>
    </w:p>
    <w:sectPr>
      <w:pgSz w:w="12240" w:h="15840"/>
      <w:pgMar w:header="1401" w:footer="1251" w:top="1660" w:bottom="1440" w:left="172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720pt;width:416.55pt;height:.1pt;mso-position-horizontal-relative:page;mso-position-vertical-relative:page;z-index:-7720" coordorigin="2239,14400" coordsize="8331,2">
          <v:shape style="position:absolute;left:2239;top:14400;width:8331;height:2" coordorigin="2239,14400" coordsize="8331,0" path="m2239,14400l10570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520.479797pt;margin-top:722.210022pt;width:8.6pt;height:11pt;mso-position-horizontal-relative:page;mso-position-vertical-relative:page;z-index:-7696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720pt;width:416.55pt;height:.1pt;mso-position-horizontal-relative:page;mso-position-vertical-relative:page;z-index:-7672" coordorigin="1673,14400" coordsize="8331,2">
          <v:shape style="position:absolute;left:1673;top:14400;width:8331;height:2" coordorigin="1673,14400" coordsize="8331,0" path="m1673,14400l10003,14400e" filled="false" stroked="true" strokeweight="1.06pt" strokecolor="#000000">
            <v:path arrowok="t"/>
          </v:shape>
          <w10:wrap type="none"/>
        </v:group>
      </w:pict>
    </w:r>
    <w:r>
      <w:rPr/>
      <w:pict>
        <v:shape style="position:absolute;margin-left:83.079964pt;margin-top:722.210022pt;width:8.6pt;height:11pt;mso-position-horizontal-relative:page;mso-position-vertical-relative:page;z-index:-7648" type="#_x0000_t202" filled="false" stroked="false">
          <v:textbox inset="0,0,0,0">
            <w:txbxContent>
              <w:p>
                <w:pPr>
                  <w:spacing w:line="203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1.959999pt;margin-top:81.660019pt;width:416.55pt;height:.1pt;mso-position-horizontal-relative:page;mso-position-vertical-relative:page;z-index:-7816" coordorigin="2239,1633" coordsize="8331,2">
          <v:shape style="position:absolute;left:2239;top:1633;width:8331;height:2" coordorigin="2239,1633" coordsize="8331,0" path="m2239,1633l10570,1633e" filled="false" stroked="true" strokeweight="3.1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0.040222pt;margin-top:69.050285pt;width:217.85pt;height:11pt;mso-position-horizontal-relative:page;mso-position-vertical-relative:page;z-index:-7792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Grupo</w:t>
                </w:r>
                <w:r>
                  <w:rPr>
                    <w:rFonts w:ascii="Calibri" w:hAnsi="Calibri"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Funcional</w:t>
                </w:r>
                <w:r>
                  <w:rPr>
                    <w:rFonts w:ascii="Calibri" w:hAnsi="Calibri"/>
                    <w:spacing w:val="-10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Desarrollo</w:t>
                </w:r>
                <w:r>
                  <w:rPr>
                    <w:rFonts w:ascii="Calibri" w:hAnsi="Calibri"/>
                    <w:spacing w:val="-8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Económico/Gasto</w:t>
                </w:r>
                <w:r>
                  <w:rPr>
                    <w:rFonts w:ascii="Calibri" w:hAnsi="Calibri"/>
                    <w:spacing w:val="-9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9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Federalizado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3.639999pt;margin-top:81.660019pt;width:416.55pt;height:.1pt;mso-position-horizontal-relative:page;mso-position-vertical-relative:page;z-index:-7768" coordorigin="1673,1633" coordsize="8331,2">
          <v:shape style="position:absolute;left:1673;top:1633;width:8331;height:2" coordorigin="1673,1633" coordsize="8331,0" path="m1673,1633l10003,1633e" filled="false" stroked="true" strokeweight="3.1pt" strokecolor="#000000">
            <v:path arrowok="t"/>
          </v:shape>
          <w10:wrap type="none"/>
        </v:group>
      </w:pict>
    </w:r>
    <w:r>
      <w:rPr/>
      <w:pict>
        <v:shape style="position:absolute;margin-left:84.079964pt;margin-top:69.050285pt;width:317.4pt;height:11pt;mso-position-horizontal-relative:page;mso-position-vertical-relative:page;z-index:-7744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/>
                    <w:spacing w:val="-1"/>
                    <w:sz w:val="18"/>
                  </w:rPr>
                  <w:t>Informe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Individual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del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Resultado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Fiscalización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Superior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de</w:t>
                </w:r>
                <w:r>
                  <w:rPr>
                    <w:rFonts w:ascii="Calibri" w:hAnsi="Calibri"/>
                    <w:spacing w:val="-5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5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la</w:t>
                </w:r>
                <w:r>
                  <w:rPr>
                    <w:rFonts w:ascii="Calibri" w:hAnsi="Calibri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2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Cuenta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pacing w:val="-1"/>
                    <w:sz w:val="18"/>
                  </w:rPr>
                  <w:t>Pública</w:t>
                </w:r>
                <w:r>
                  <w:rPr>
                    <w:rFonts w:ascii="Calibri" w:hAnsi="Calibri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spacing w:val="-4"/>
                    <w:sz w:val="18"/>
                  </w:rPr>
                </w:r>
                <w:r>
                  <w:rPr>
                    <w:rFonts w:ascii="Calibri" w:hAnsi="Calibri"/>
                    <w:sz w:val="18"/>
                  </w:rPr>
                  <w:t>2020</w:t>
                </w:r>
                <w:r>
                  <w:rPr>
                    <w:rFonts w:ascii="Calibri" w:hAns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56" w:hanging="708"/>
        <w:jc w:val="left"/>
      </w:pPr>
      <w:rPr>
        <w:rFonts w:hint="default" w:ascii="Calibri" w:hAnsi="Calibri" w:eastAsia="Calibri"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2030" w:hanging="7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4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2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6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1" w:hanging="70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8" w:hanging="327"/>
        <w:jc w:val="right"/>
      </w:pPr>
      <w:rPr>
        <w:rFonts w:hint="default" w:ascii="Calibri" w:hAnsi="Calibri" w:eastAsia="Calibri"/>
        <w:b/>
        <w:bCs/>
        <w:spacing w:val="1"/>
        <w:sz w:val="22"/>
        <w:szCs w:val="22"/>
      </w:rPr>
    </w:lvl>
    <w:lvl w:ilvl="1">
      <w:start w:val="1"/>
      <w:numFmt w:val="bullet"/>
      <w:lvlText w:val="•"/>
      <w:lvlJc w:val="left"/>
      <w:pPr>
        <w:ind w:left="1393" w:hanging="3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8" w:hanging="3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3" w:hanging="3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8" w:hanging="3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3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9" w:hanging="3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4" w:hanging="3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09" w:hanging="32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48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547"/>
      <w:outlineLvl w:val="1"/>
    </w:pPr>
    <w:rPr>
      <w:rFonts w:ascii="Calibri" w:hAnsi="Calibri" w:eastAsia="Calibri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ind w:left="547"/>
      <w:outlineLvl w:val="2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aaacuna</dc:creator>
  <dc:title>Microsoft Word - 5926-1cf4-50df-84ae</dc:title>
  <dcterms:created xsi:type="dcterms:W3CDTF">2022-04-18T10:27:23Z</dcterms:created>
  <dcterms:modified xsi:type="dcterms:W3CDTF">2022-04-18T10:27:23Z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LastSaved">
    <vt:filetime>2022-04-18T00:00:00Z</vt:filetime>
  </property>
</Properties>
</file>